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ZSDigRentÜGremV — Teilnahme der Zentralen Stelle für die Digitale Rentenübersicht an Sitzungen</w:t>
      </w:r>
    </w:p>
    <w:p>
      <w:r>
        <w:rPr>
          <w:color w:val="555555"/>
          <w:sz w:val="18"/>
        </w:rPr>
        <w:t xml:space="preserve">Verordnung über das Steuerungsgremium bei der Zentralen Stelle für die Digitale Rentenübersicht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An den Sitzungen des Steuerungsgremiums können auch Vertreterinnen und Vertreter der Zentralen Stelle für die Digitale Rentenübersicht teilnehmen.</w:t>
      </w:r>
    </w:p>
    <w:p>
      <w:r>
        <w:rPr>
          <w:color w:val="555555"/>
          <w:sz w:val="17"/>
        </w:rPr>
        <w:t xml:space="preserve">Zitiervorschlag: § 9 ZSDigRentÜGremV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https://recht.nulegal.eu/gesetze/ZSDigRent%C3%9CGremV/9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ZSDigRentÜGremV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