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ZPVtrAUTAG</w:t>
      </w:r>
    </w:p>
    <w:p>
      <w:r>
        <w:rPr>
          <w:color w:val="555555"/>
          <w:sz w:val="18"/>
        </w:rPr>
        <w:t xml:space="preserve">Gesetz zur Ausführung des Vertrages zwischen der Bundesrepublik Deutschland und der Republik Österreich vom 6. Juni 1959 über die gegenseitige Anerkennung und Vollstreckung von gerichtlichen Entscheidungen, Vergleichen und öffentlichen Urkunden in Zivil- und Handelssachen</w:t>
      </w:r>
    </w:p>
    <w:p>
      <w:r>
        <w:rPr>
          <w:color w:val="555555"/>
          <w:sz w:val="18"/>
        </w:rPr>
        <w:t xml:space="preserve">Stand: 10.06.2019 (konsolidierte Textfassung, kein amtliches Inkrafttretensdatum)</w:t>
      </w:r>
    </w:p>
    <w:p>
      <w:r>
        <w:t xml:space="preserve">(1) In dem Verfahren der Vollstreckbarerklärung einer gerichtlichen Entscheidung kann der Schuldner auch Einwendungen gegen den Anspruch selbst insoweit geltend machen, als die Gründe, auf denen sie beruhen, erst nach dem Erlaß der gerichtlichen Entscheidung entstanden sind.</w:t>
      </w:r>
    </w:p>
    <w:p>
      <w:r>
        <w:t xml:space="preserve">(2) In dem Verfahren der Vollstreckbarerklärung eines gerichtlichen Vergleichs oder einer öffentlichen Urkunde kann der Schuldner Einwendungen gegen den Anspruch selbst ungeachtet der in Absatz 1 enthaltenen Beschränkung geltend machen.</w:t>
      </w:r>
    </w:p>
    <w:p>
      <w:r>
        <w:t xml:space="preserve">(3) Ist eine gerichtliche Entscheidung, ein gerichtlicher Vergleich oder eine öffentliche Urkunde für vollstreckbar erklärt, so kann der Schuldner Einwendungen gegen den Anspruch selbst in einem Verfahren nach § 767 der Zivilprozeßordnung nur geltend machen, wenn die Gründe, auf denen sie beruhen, erst</w:t>
      </w:r>
    </w:p>
    <w:p>
      <w:pPr>
        <w:ind w:left="420"/>
      </w:pPr>
      <w:r>
        <w:t xml:space="preserve">1. nach Ablauf der Frist, innerhalb derer er Beschwerde hätte einlegen können, oder</w:t>
      </w:r>
    </w:p>
    <w:p>
      <w:pPr>
        <w:ind w:left="420"/>
      </w:pPr>
      <w:r>
        <w:t xml:space="preserve">2. falls die Beschwerde eingelegt worden ist, nach Beendigung dieses Verfahrens</w:t>
      </w:r>
    </w:p>
    <w:p>
      <w:r>
        <w:t xml:space="preserve">entstanden sind.</w:t>
      </w:r>
    </w:p>
    <w:p>
      <w:r>
        <w:rPr>
          <w:color w:val="555555"/>
          <w:sz w:val="17"/>
        </w:rPr>
        <w:t xml:space="preserve">Zitiervorschlag: § 5 ZPVtrAUTAG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https://recht.nulegal.eu/gesetze/ZPVtrAUTAG/5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