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925 ZPO — Entscheidung nach Widerspruch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Widerspruch erhoben, so ist über die Rechtmäßigkeit des Arrestes durch Endurteil zu entscheiden.</w:t>
      </w:r>
    </w:p>
    <w:p>
      <w:r>
        <w:t xml:space="preserve">(2) Das Gericht kann den Arrest ganz oder teilweise bestätigen, abändern oder aufheben, auch die Bestätigung, Abänderung oder Aufhebung von einer Sicherheitsleistung abhängig machen.</w:t>
      </w:r>
    </w:p>
    <w:p>
      <w:r>
        <w:rPr>
          <w:color w:val="555555"/>
          <w:sz w:val="17"/>
        </w:rPr>
        <w:t xml:space="preserve">Zitiervorschlag: § 925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https://recht.nulegal.eu/gesetze/ZPO/925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