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923 ZPO — Abwendungsbefugnis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dem Arrestbefehl ist ein Geldbetrag festzustellen, durch dessen Hinterlegung die Vollziehung des Arrestes gehemmt und der Schuldner zu dem Antrag auf Aufhebung des vollzogenen Arrestes berechtigt wird.</w:t>
      </w:r>
    </w:p>
    <w:p>
      <w:r>
        <w:rPr>
          <w:color w:val="555555"/>
          <w:sz w:val="17"/>
        </w:rPr>
        <w:t xml:space="preserve">Zitiervorschlag: § 923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https://recht.nulegal.eu/gesetze/ZPO/923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