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908 ZPO — Aufgaben des Kreditinstituts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Das Kreditinstitut ist dem Schuldner zur Leistung aus dem nicht von der Pfändung erfassten Guthaben im Rahmen des vertraglich Vereinbarten verpflichtet.</w:t>
      </w:r>
    </w:p>
    <w:p>
      <w:r>
        <w:t xml:space="preserve">(2) Das Kreditinstitut informiert den Schuldner in einer für diesen geeigneten und zumutbaren Weise über</w:t>
      </w:r>
    </w:p>
    <w:p>
      <w:pPr>
        <w:ind w:left="420"/>
      </w:pPr>
      <w:r>
        <w:t xml:space="preserve">1. das im laufenden Kalendermonat noch verfügbare von der Pfändung nicht erfasste Guthaben und</w:t>
      </w:r>
    </w:p>
    <w:p>
      <w:pPr>
        <w:ind w:left="420"/>
      </w:pPr>
      <w:r>
        <w:t xml:space="preserve">2. den Betrag, der mit Ablauf des laufenden Kalendermonats nicht mehr pfändungsfrei ist.</w:t>
      </w:r>
    </w:p>
    <w:p>
      <w:r>
        <w:t xml:space="preserve">(3) Das Kreditinstitut hat dem Kontoinhaber die Absicht, eine neue Bescheinigung nach § 903 Absatz 2 Satz 3 zu verlangen, mindestens zwei Monate vor dem Zeitpunkt, ab dem es die ihm vorliegende Bescheinigung nicht mehr berücksichtigen will, mitzuteilen.</w:t>
      </w:r>
    </w:p>
    <w:p>
      <w:r>
        <w:rPr>
          <w:color w:val="555555"/>
          <w:sz w:val="17"/>
        </w:rPr>
        <w:t xml:space="preserve">Zitiervorschlag: § 908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