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892 ZPO — Widerstand des Schuldners</w:t>
      </w:r>
    </w:p>
    <w:p>
      <w:r>
        <w:rPr>
          <w:color w:val="555555"/>
          <w:sz w:val="18"/>
        </w:rPr>
        <w:t xml:space="preserve">Zivilprozessordnung</w:t>
      </w:r>
    </w:p>
    <w:p>
      <w:r>
        <w:rPr>
          <w:color w:val="555555"/>
          <w:sz w:val="18"/>
        </w:rPr>
        <w:t xml:space="preserve">Stand: 10.06.2019 (konsolidierte Textfassung, kein amtliches Inkrafttretensdatum)</w:t>
      </w:r>
    </w:p>
    <w:p>
      <w:r>
        <w:t xml:space="preserve">Leistet der Schuldner Widerstand gegen die Vornahme einer Handlung, die er nach den Vorschriften der §§ 887, 890 zu dulden hat, so kann der Gläubiger zur Beseitigung des Widerstandes einen Gerichtsvollzieher zuziehen, der nach den Vorschriften des § 758 Abs. 3 und des § 759 zu verfahren hat.</w:t>
      </w:r>
    </w:p>
    <w:p>
      <w:r>
        <w:rPr>
          <w:color w:val="555555"/>
          <w:sz w:val="17"/>
        </w:rPr>
        <w:t xml:space="preserve">Zitiervorschlag: § 892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