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841 ZPO — Pflicht zur Streitverkündung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Gläubiger, der die Forderung einklagt, ist verpflichtet, dem Schuldner gerichtlich den Streit zu verkünden, sofern nicht eine Zustellung im Ausland oder eine öffentliche Zustellung erforderlich wird.</w:t>
      </w:r>
    </w:p>
    <w:p>
      <w:r>
        <w:rPr>
          <w:color w:val="555555"/>
          <w:sz w:val="17"/>
        </w:rPr>
        <w:t xml:space="preserve">Zitiervorschlag: § 841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https://recht.nulegal.eu/gesetze/ZPO/841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