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817a ZPO — Mindestgebot</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Zuschlag darf nur auf ein Gebot erteilt werden, das mindestens die Hälfte des gewöhnlichen Verkaufswertes der Sache erreicht (Mindestgebot). Der gewöhnliche Verkaufswert und das Mindestgebot sollen bei dem Ausbieten bekannt gegeben werden.</w:t>
      </w:r>
    </w:p>
    <w:p>
      <w:r>
        <w:t xml:space="preserve">(2) Wird der Zuschlag nicht erteilt, weil ein das Mindestgebot erreichendes Gebot nicht abgegeben ist, so bleibt das Pfandrecht des Gläubigers bestehen. Er kann jederzeit die Anberaumung eines neuen Versteigerungstermins oder die Anordnung anderweitiger Verwertung der gepfändeten Sache nach § 825 beantragen. Wird die anderweitige Verwertung angeordnet, so gilt Absatz 1 entsprechend.</w:t>
      </w:r>
    </w:p>
    <w:p>
      <w:r>
        <w:t xml:space="preserve">(3) Gold- und Silbersachen dürfen auch nicht unter ihrem Gold- oder Silberwert zugeschlagen werden. Wird ein den Zuschlag gestattendes Gebot nicht abgegeben, so kann der Gerichtsvollzieher den Verkauf aus freier Hand zu dem Preise bewirken, der den Gold- oder Silberwert erreicht, jedoch nicht unter der Hälfte des gewöhnlichen Verkaufswertes.</w:t>
      </w:r>
    </w:p>
    <w:p>
      <w:r>
        <w:rPr>
          <w:color w:val="555555"/>
          <w:sz w:val="17"/>
        </w:rPr>
        <w:t xml:space="preserve">Zitiervorschlag: § 817a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https://recht.nulegal.eu/gesetze/ZPO/817a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