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809 ZPO — Pfändung beim Gläubiger oder bei Dritten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vorstehenden Vorschriften sind auf die Pfändung von Sachen, die sich im Gewahrsam des Gläubigers oder eines zur Herausgabe bereiten Dritten befinden, entsprechend anzuwenden.</w:t>
      </w:r>
    </w:p>
    <w:p>
      <w:r>
        <w:rPr>
          <w:color w:val="555555"/>
          <w:sz w:val="17"/>
        </w:rPr>
        <w:t xml:space="preserve">Zitiervorschlag: § 809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https://recht.nulegal.eu/gesetze/ZPO/809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