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757a ZPO — Auskunfts- und Unterstützungsersuchen</w:t>
      </w:r>
    </w:p>
    <w:p>
      <w:r>
        <w:rPr>
          <w:color w:val="555555"/>
          <w:sz w:val="18"/>
        </w:rPr>
        <w:t xml:space="preserve">Zivilprozessordnung</w:t>
      </w:r>
    </w:p>
    <w:p>
      <w:r>
        <w:rPr>
          <w:color w:val="555555"/>
          <w:sz w:val="18"/>
        </w:rPr>
        <w:t xml:space="preserve">Stand: 01.01.2022 (konsolidierte Textfassung, kein amtliches Inkrafttretensdatum)</w:t>
      </w:r>
    </w:p>
    <w:p>
      <w:r>
        <w:t xml:space="preserve">(1) Der Gerichtsvollzieher kann die zuständige Polizeidienststelle um Auskunft ersuchen, ob nach polizeilicher Einschätzung bei einer durchzuführenden Vollstreckungshandlung eine Gefahr für Leib oder Leben des Gerichtsvollziehers oder einer weiteren an der Vollstreckungshandlung beteiligten Person besteht.</w:t>
      </w:r>
    </w:p>
    <w:p>
      <w:r>
        <w:t xml:space="preserve">(2) In dem Auskunftsersuchen nach Absatz 1 ist Folgendes anzugeben:</w:t>
      </w:r>
    </w:p>
    <w:p>
      <w:pPr>
        <w:ind w:left="420"/>
      </w:pPr>
      <w:r>
        <w:t xml:space="preserve">1. Art und Ort der Vollstreckungshandlung,</w:t>
      </w:r>
    </w:p>
    <w:p>
      <w:pPr>
        <w:ind w:left="420"/>
      </w:pPr>
      <w:r>
        <w:t xml:space="preserve">2. Vornamen und Name des Schuldners,</w:t>
      </w:r>
    </w:p>
    <w:p>
      <w:pPr>
        <w:ind w:left="420"/>
      </w:pPr>
      <w:r>
        <w:t xml:space="preserve">3. soweit bekannt Geburtsname, Geburtsdatum und Geburtsort des Schuldners sowie</w:t>
      </w:r>
    </w:p>
    <w:p>
      <w:pPr>
        <w:ind w:left="420"/>
      </w:pPr>
      <w:r>
        <w:t xml:space="preserve">4. Wohnanschrift des Schuldners.</w:t>
      </w:r>
    </w:p>
    <w:p>
      <w:r>
        <w:t xml:space="preserve">(3) Erteilt die Polizeidienststelle die Auskunft, dass nach polizeilicher Einschätzung eine Gefahr nach Absatz 1 besteht, so kann der Gerichtsvollzieher um Unterstützung durch die polizeilichen Vollzugsorgane bei der durchzuführenden Vollstreckungshandlung nachsuchen. Ein Unterstützungsersuchen kann der Gerichtsvollzieher auch zusammen mit einem Auskunftsersuchen nach Absatz 1 stellen.</w:t>
      </w:r>
    </w:p>
    <w:p>
      <w:r>
        <w:t xml:space="preserve">(4) Der Gerichtsvollzieher kann auch ohne Auskunftsersuchen ein Unterstützungsersuchen stellen, wenn</w:t>
      </w:r>
    </w:p>
    <w:p>
      <w:pPr>
        <w:ind w:left="420"/>
      </w:pPr>
      <w:r>
        <w:t xml:space="preserve">1. tatsächliche Anhaltspunkte für das Bestehen einer Gefahr nach Absatz 1 vorliegen oder</w:t>
      </w:r>
    </w:p>
    <w:p>
      <w:pPr>
        <w:ind w:left="420"/>
      </w:pPr>
      <w:r>
        <w:t xml:space="preserve">2. sich die Gefahr aus der Art der Vollstreckungshandlung ergibt.</w:t>
      </w:r>
    </w:p>
    <w:p>
      <w:r>
        <w:t xml:space="preserve">Auf Unterstützungsersuchen nach Satz 1 ist Absatz 2 entsprechend anzuwenden; bei Unterstützungsersuchen nach Satz 1 Nummer 1 hat der Gerichtsvollzieher zusätzlich die tatsächlichen Anhaltspunkte für das Vorliegen einer Gefahr nach Absatz 1 und, sofern die Gefahr von einer dritten Person ausgeht, die ihm bekannten Daten nach Absatz 2 Nummer 2 bis 4 über die dritte Person anzugeben.</w:t>
      </w:r>
    </w:p>
    <w:p>
      <w:r>
        <w:t xml:space="preserve">(5) Über die Durchführung eines Auskunfts- oder eines Unterstützungsersuchens setzt der Gerichtsvollzieher den Schuldner oder, sofern Daten einer dritten Person nach Absatz 4 Satz 2 Halbsatz 2 übermittelt worden sind, die dritte Person unverzüglich nach Erledigung des Vollstreckungsauftrags in Kenntnis. Abweichend von § 760 Satz 1 darf in Bezug auf Inhalte der Akten des Gerichtsvollziehers, die in Zusammenhang mit einem Auskunfts- oder einem Unterstützungsersuchen stehen, neben dem Schuldner nur der dritten Person, deren Daten übermittelt worden sind, Akteneinsicht gestattet und eine Abschrift erteilt werden; § 760 Satz 2 bleibt unberührt.</w:t>
      </w:r>
    </w:p>
    <w:p>
      <w:r>
        <w:rPr>
          <w:color w:val="555555"/>
          <w:sz w:val="17"/>
        </w:rPr>
        <w:t xml:space="preserve">Zitiervorschlag: § 757a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https://recht.nulegal.eu/gesetze/ZPO/757a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