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716 ZPO — Ergänzung des Urteils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über die vorläufige Vollstreckbarkeit nicht entschieden, so sind wegen Ergänzung des Urteils die Vorschriften des § 321 anzuwenden.</w:t>
      </w:r>
    </w:p>
    <w:p>
      <w:r>
        <w:rPr>
          <w:color w:val="555555"/>
          <w:sz w:val="17"/>
        </w:rPr>
        <w:t xml:space="preserve">Zitiervorschlag: § 716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https://recht.nulegal.eu/gesetze/ZPO/716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