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585 ZPO — Allgemeine Verfahrensgrundsätze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Erhebung der Klagen und das weitere Verfahren gelten die allgemeinen Vorschriften entsprechend, sofern nicht aus den Vorschriften dieses Gesetzes sich eine Abweichung ergibt.</w:t>
      </w:r>
    </w:p>
    <w:p>
      <w:r>
        <w:rPr>
          <w:color w:val="555555"/>
          <w:sz w:val="17"/>
        </w:rPr>
        <w:t xml:space="preserve">Zitiervorschlag: § 585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https://recht.nulegal.eu/gesetze/ZPO/585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