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547 ZPO — Absolute Revisionsgründe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Entscheidung ist stets als auf einer Verletzung des Rechts beruhend anzusehen,</w:t>
      </w:r>
    </w:p>
    <w:p>
      <w:pPr>
        <w:ind w:left="420"/>
      </w:pPr>
      <w:r>
        <w:t xml:space="preserve">1. wenn das erkennende Gericht nicht vorschriftsmäßig besetzt war;</w:t>
      </w:r>
    </w:p>
    <w:p>
      <w:pPr>
        <w:ind w:left="420"/>
      </w:pPr>
      <w:r>
        <w:t xml:space="preserve">2. wenn bei der Entscheidung ein Richter mitgewirkt hat, der von der Ausübung des Richteramts kraft Gesetzes ausgeschlossen war, sofern nicht dieses Hindernis mittels eines Ablehnungsgesuchs ohne Erfolg geltend gemacht ist;</w:t>
      </w:r>
    </w:p>
    <w:p>
      <w:pPr>
        <w:ind w:left="420"/>
      </w:pPr>
      <w:r>
        <w:t xml:space="preserve">3. wenn bei der Entscheidung ein Richter mitgewirkt hat, obgleich er wegen Besorgnis der Befangenheit abgelehnt und das Ablehnungsgesuch für begründet erklärt war;</w:t>
      </w:r>
    </w:p>
    <w:p>
      <w:pPr>
        <w:ind w:left="420"/>
      </w:pPr>
      <w:r>
        <w:t xml:space="preserve">4. wenn eine Partei in dem Verfahren nicht nach Vorschrift der Gesetze vertreten war, sofern sie nicht die Prozessführung ausdrücklich oder stillschweigend genehmigt hat;</w:t>
      </w:r>
    </w:p>
    <w:p>
      <w:pPr>
        <w:ind w:left="420"/>
      </w:pPr>
      <w:r>
        <w:t xml:space="preserve">5. wenn die Entscheidung auf Grund einer mündlichen Verhandlung ergangen ist, bei der die Vorschriften über die Öffentlichkeit des Verfahrens verletzt sind;</w:t>
      </w:r>
    </w:p>
    <w:p>
      <w:pPr>
        <w:ind w:left="420"/>
      </w:pPr>
      <w:r>
        <w:t xml:space="preserve">6. wenn die Entscheidung entgegen den Bestimmungen dieses Gesetzes nicht mit Gründen versehen ist.</w:t>
      </w:r>
    </w:p>
    <w:p>
      <w:r>
        <w:rPr>
          <w:color w:val="555555"/>
          <w:sz w:val="17"/>
        </w:rPr>
        <w:t xml:space="preserve">Zitiervorschlag: § 547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