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537 ZPO — Vorläufige Vollstreckbarkeit</w:t>
      </w:r>
    </w:p>
    <w:p>
      <w:r>
        <w:rPr>
          <w:color w:val="555555"/>
          <w:sz w:val="18"/>
        </w:rPr>
        <w:t xml:space="preserve">Zivilprozessordnung</w:t>
      </w:r>
    </w:p>
    <w:p>
      <w:r>
        <w:rPr>
          <w:color w:val="555555"/>
          <w:sz w:val="18"/>
        </w:rPr>
        <w:t xml:space="preserve">Stand: 10.06.2019 (konsolidierte Textfassung, kein amtliches Inkrafttretensdatum)</w:t>
      </w:r>
    </w:p>
    <w:p>
      <w:r>
        <w:t xml:space="preserve">(1) Ein nicht oder nicht unbedingt für vorläufig vollstreckbar erklärtes Urteil des ersten Rechtszuges ist, soweit es durch die Berufungsanträge nicht angefochten wird, auf Antrag von dem Berufungsgericht durch Beschluss für vorläufig vollstreckbar zu erklären. Die Entscheidung ist erst nach Ablauf der Berufungsbegründungsfrist zulässig.</w:t>
      </w:r>
    </w:p>
    <w:p>
      <w:r>
        <w:t xml:space="preserve">(2) Eine Anfechtung des Beschlusses findet nicht statt.</w:t>
      </w:r>
    </w:p>
    <w:p>
      <w:r>
        <w:rPr>
          <w:color w:val="555555"/>
          <w:sz w:val="17"/>
        </w:rPr>
        <w:t xml:space="preserve">Zitiervorschlag: § 537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