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384 ZPO — Zeugnisverweigerung aus sachlichen Gründen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Zeugnis kann verweigert werden:</w:t>
      </w:r>
    </w:p>
    <w:p>
      <w:pPr>
        <w:ind w:left="420"/>
      </w:pPr>
      <w:r>
        <w:t xml:space="preserve">1. über Fragen, deren Beantwortung dem Zeugen oder einer Person, zu der er in einem der im § 383 Nr. 1 bis 3 bezeichneten Verhältnisse steht, einen unmittelbaren vermögensrechtlichen Schaden verursachen würde;</w:t>
      </w:r>
    </w:p>
    <w:p>
      <w:pPr>
        <w:ind w:left="420"/>
      </w:pPr>
      <w:r>
        <w:t xml:space="preserve">2. über Fragen, deren Beantwortung dem Zeugen oder einem seiner im § 383 Nr. 1 bis 3 bezeichneten Angehörigen zur Unehre gereichen oder die Gefahr zuziehen würde, wegen einer Straftat oder einer Ordnungswidrigkeit verfolgt zu werden;</w:t>
      </w:r>
    </w:p>
    <w:p>
      <w:pPr>
        <w:ind w:left="420"/>
      </w:pPr>
      <w:r>
        <w:t xml:space="preserve">3. über Fragen, die der Zeuge nicht würde beantworten können, ohne ein Kunst- oder Gewerbegeheimnis zu offenbaren.</w:t>
      </w:r>
    </w:p>
    <w:p>
      <w:r>
        <w:rPr>
          <w:color w:val="555555"/>
          <w:sz w:val="17"/>
        </w:rPr>
        <w:t xml:space="preserve">Zitiervorschlag: § 384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https://recht.nulegal.eu/gesetze/ZPO/384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