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381 ZPO — Genügende Entschuldigung des Ausbleibens</w:t>
      </w:r>
    </w:p>
    <w:p>
      <w:r>
        <w:rPr>
          <w:color w:val="555555"/>
          <w:sz w:val="18"/>
        </w:rPr>
        <w:t xml:space="preserve">Zivilprozessordnung</w:t>
      </w:r>
    </w:p>
    <w:p>
      <w:r>
        <w:rPr>
          <w:color w:val="555555"/>
          <w:sz w:val="18"/>
        </w:rPr>
        <w:t xml:space="preserve">Stand: 10.06.2019 (konsolidierte Textfassung, kein amtliches Inkrafttretensdatum)</w:t>
      </w:r>
    </w:p>
    <w:p>
      <w:r>
        <w:t xml:space="preserve">(1) Die Auferlegung der Kosten und die Festsetzung eines Ordnungsmittels unterbleiben, wenn das Ausbleiben des Zeugen rechtzeitig genügend entschuldigt wird. Erfolgt die Entschuldigung nach Satz 1 nicht rechtzeitig, so unterbleiben die Auferlegung der Kosten und die Festsetzung eines Ordnungsmittels nur dann, wenn glaubhaft gemacht wird, dass den Zeugen an der Verspätung der Entschuldigung kein Verschulden trifft. Erfolgt die genügende Entschuldigung oder die Glaubhaftmachung nachträglich, so werden die getroffenen Anordnungen unter den Voraussetzungen des Satzes 2 aufgehoben.</w:t>
      </w:r>
    </w:p>
    <w:p>
      <w:r>
        <w:t xml:space="preserve">(2) Die Anzeigen und Gesuche des Zeugen können schriftlich oder zum Protokoll der Geschäftsstelle oder mündlich in dem zur Vernehmung bestimmten neuen Termin angebracht werden.</w:t>
      </w:r>
    </w:p>
    <w:p>
      <w:r>
        <w:rPr>
          <w:color w:val="555555"/>
          <w:sz w:val="17"/>
        </w:rPr>
        <w:t xml:space="preserve">Zitiervorschlag: § 381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https://recht.nulegal.eu/gesetze/ZPO/381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