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359 ZPO — Inhalt des Beweisbeschlusses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Beweisbeschluss enthält:</w:t>
      </w:r>
    </w:p>
    <w:p>
      <w:pPr>
        <w:ind w:left="420"/>
      </w:pPr>
      <w:r>
        <w:t xml:space="preserve">1. die Bezeichnung der streitigen Tatsachen, über die der Beweis zu erheben ist;</w:t>
      </w:r>
    </w:p>
    <w:p>
      <w:pPr>
        <w:ind w:left="420"/>
      </w:pPr>
      <w:r>
        <w:t xml:space="preserve">2. die Bezeichnung der Beweismittel unter Benennung der zu vernehmenden Zeugen und Sachverständigen oder der zu vernehmenden Partei;</w:t>
      </w:r>
    </w:p>
    <w:p>
      <w:pPr>
        <w:ind w:left="420"/>
      </w:pPr>
      <w:r>
        <w:t xml:space="preserve">3. die Bezeichnung der Partei, die sich auf das Beweismittel berufen hat.</w:t>
      </w:r>
    </w:p>
    <w:p>
      <w:r>
        <w:rPr>
          <w:color w:val="555555"/>
          <w:sz w:val="17"/>
        </w:rPr>
        <w:t xml:space="preserve">Zitiervorschlag: § 359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https://recht.nulegal.eu/gesetze/ZPO/359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