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335 ZPO — Unzulässigkeit einer Versäumnisentscheidung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Erlass eines Versäumnisurteils oder einer Entscheidung nach Lage der Akten ist zurückzuweisen:</w:t>
      </w:r>
    </w:p>
    <w:p>
      <w:pPr>
        <w:ind w:left="420"/>
      </w:pPr>
      <w:r>
        <w:t xml:space="preserve">1. wenn die erschienene Partei die vom Gericht wegen eines von Amts wegen zu berücksichtigenden Umstandes erforderte Nachweisung nicht zu beschaffen vermag;</w:t>
      </w:r>
    </w:p>
    <w:p>
      <w:pPr>
        <w:ind w:left="420"/>
      </w:pPr>
      <w:r>
        <w:t xml:space="preserve">2. wenn die nicht erschienene Partei nicht ordnungsmäßig, insbesondere nicht rechtzeitig geladen war;</w:t>
      </w:r>
    </w:p>
    <w:p>
      <w:pPr>
        <w:ind w:left="420"/>
      </w:pPr>
      <w:r>
        <w:t xml:space="preserve">3. wenn der nicht erschienenen Partei ein tatsächliches mündliches Vorbringen oder ein Antrag nicht rechtzeitig mittels Schriftsatzes mitgeteilt war;</w:t>
      </w:r>
    </w:p>
    <w:p>
      <w:pPr>
        <w:ind w:left="420"/>
      </w:pPr>
      <w:r>
        <w:t xml:space="preserve">4. wenn im Falle des § 331 Abs. 3 dem Beklagten die Frist des § 276 Abs. 1 Satz 1 nicht mitgeteilt oder er nicht gemäß § 276 Abs. 2 belehrt worden ist;</w:t>
      </w:r>
    </w:p>
    <w:p>
      <w:pPr>
        <w:ind w:left="420"/>
      </w:pPr>
      <w:r>
        <w:t xml:space="preserve">5. wenn in den Fällen des § 79 Abs. 3 die Zurückweisung des Bevollmächtigten oder die Untersagung der weiteren Vertretung erst in dem Termin erfolgt oder der nicht erschienenen Partei nicht rechtzeitig mitgeteilt worden ist.</w:t>
      </w:r>
    </w:p>
    <w:p>
      <w:r>
        <w:t xml:space="preserve">(2) Wird die Verhandlung vertagt, so ist die nicht erschienene Partei zu dem neuen Termin zu laden.</w:t>
      </w:r>
    </w:p>
    <w:p>
      <w:r>
        <w:rPr>
          <w:color w:val="555555"/>
          <w:sz w:val="17"/>
        </w:rPr>
        <w:t xml:space="preserve">Zitiervorschlag: § 335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