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289 ZPO — Zusätze beim Geständnis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Wirksamkeit des gerichtlichen Geständnisses wird dadurch nicht beeinträchtigt, dass ihm eine Behauptung hinzugefügt wird, die ein selbständiges Angriffs- oder Verteidigungsmittel enthält.</w:t>
      </w:r>
    </w:p>
    <w:p>
      <w:r>
        <w:t xml:space="preserve">(2) Inwiefern eine vor Gericht erfolgte einräumende Erklärung ungeachtet anderer zusätzlicher oder einschränkender Behauptungen als ein Geständnis anzusehen sei, bestimmt sich nach der Beschaffenheit des einzelnen Falles.</w:t>
      </w:r>
    </w:p>
    <w:p>
      <w:r>
        <w:rPr>
          <w:color w:val="555555"/>
          <w:sz w:val="17"/>
        </w:rPr>
        <w:t xml:space="preserve">Zitiervorschlag: § 289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