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ZPO — Zustellung durch Aushändigung an der Amtsstelle</w:t>
      </w:r>
    </w:p>
    <w:p>
      <w:r>
        <w:rPr>
          <w:color w:val="555555"/>
          <w:sz w:val="18"/>
        </w:rPr>
        <w:t xml:space="preserve">Zivilprozessordnung</w:t>
      </w:r>
    </w:p>
    <w:p>
      <w:r>
        <w:rPr>
          <w:color w:val="555555"/>
          <w:sz w:val="18"/>
        </w:rPr>
        <w:t xml:space="preserve">Stand: 01.01.2022 (konsolidierte Textfassung, kein amtliches Inkrafttretensdatum)</w:t>
      </w:r>
    </w:p>
    <w:p>
      <w:r>
        <w:t xml:space="preserve">Ein Schriftstück kann dem Adressaten oder seinem rechtsgeschäftlich bestellten Vertreter durch Aushändigung an der Amtsstelle zugestellt werden. Zum Nachweis der Zustellung ist auf dem Schriftstück und in den Akten zu vermerken, dass es zum Zwecke der Zustellung ausgehändigt wurde und wann das geschehen ist; bei Aushändigung an den Vertreter ist dies mit dem Zusatz zu vermerken, an wen das Schriftstück ausgehändigt wurde und dass die Vollmacht nach § 171 Satz 2 vorgelegt wurde. Der Vermerk ist von dem Bediensteten zu unterschreiben, der die Aushändigung vorgenommen hat.</w:t>
      </w:r>
    </w:p>
    <w:p>
      <w:r>
        <w:rPr>
          <w:color w:val="555555"/>
          <w:sz w:val="17"/>
        </w:rPr>
        <w:t xml:space="preserve">Zitiervorschlag: § 174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