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ZPO — Allgemeiner Gerichtsstand für exterritoriale Deutsche</w:t>
      </w:r>
    </w:p>
    <w:p>
      <w:r>
        <w:rPr>
          <w:color w:val="555555"/>
          <w:sz w:val="18"/>
        </w:rPr>
        <w:t xml:space="preserve">Zivilprozessordnung</w:t>
      </w:r>
    </w:p>
    <w:p>
      <w:r>
        <w:rPr>
          <w:color w:val="555555"/>
          <w:sz w:val="18"/>
        </w:rPr>
        <w:t xml:space="preserve">Stand: 10.06.2019 (konsolidierte Textfassung, kein amtliches Inkrafttretensdatum)</w:t>
      </w:r>
    </w:p>
    <w:p>
      <w:r>
        <w:t xml:space="preserve">(1) Deutsche, die das Recht der Exterritorialität genießen, sowie die im Ausland beschäftigten deutschen Angehörigen des öffentlichen Dienstes behalten den Gerichtsstand ihres letzten inländischen Wohnsitzes. Wenn sie einen solchen Wohnsitz nicht hatten, haben sie ihren allgemeinen Gerichtsstand beim Amtsgericht Schöneberg in Berlin.</w:t>
      </w:r>
    </w:p>
    <w:p>
      <w:r>
        <w:t xml:space="preserve">(2) Auf Honorarkonsuln ist diese Vorschrift nicht anzuwenden.</w:t>
      </w:r>
    </w:p>
    <w:p>
      <w:r>
        <w:rPr>
          <w:color w:val="555555"/>
          <w:sz w:val="17"/>
        </w:rPr>
        <w:t xml:space="preserve">Zitiervorschlag: § 15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