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147 ZPO — Prozessverbindung</w:t>
      </w:r>
    </w:p>
    <w:p>
      <w:r>
        <w:rPr>
          <w:color w:val="555555"/>
          <w:sz w:val="18"/>
        </w:rPr>
        <w:t xml:space="preserve">Zivilprozessordnung</w:t>
      </w:r>
    </w:p>
    <w:p>
      <w:r>
        <w:rPr>
          <w:color w:val="555555"/>
          <w:sz w:val="18"/>
        </w:rPr>
        <w:t xml:space="preserve">Stand: 10.06.2019 (konsolidierte Textfassung, kein amtliches Inkrafttretensdatum)</w:t>
      </w:r>
    </w:p>
    <w:p>
      <w:r>
        <w:t xml:space="preserve">Das Gericht kann die Verbindung mehrerer bei ihm anhängiger Prozesse derselben oder verschiedener Parteien zum Zwecke der gleichzeitigen Verhandlung und Entscheidung anordnen, wenn die Ansprüche, die den Gegenstand dieser Prozesse bilden, in rechtlichem Zusammenhang stehen oder in einer Klage hätten geltend gemacht werden können.</w:t>
      </w:r>
    </w:p>
    <w:p>
      <w:r>
        <w:rPr>
          <w:color w:val="555555"/>
          <w:sz w:val="17"/>
        </w:rPr>
        <w:t xml:space="preserve">Zitiervorschlag: § 147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https://recht.nulegal.eu/gesetze/ZPO/147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