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1123 ZPO — Verordnungsermächtigungen</w:t>
      </w:r>
    </w:p>
    <w:p>
      <w:r>
        <w:rPr>
          <w:color w:val="555555"/>
          <w:sz w:val="18"/>
        </w:rPr>
        <w:t xml:space="preserve">Zivilprozessordnung</w:t>
      </w:r>
    </w:p>
    <w:p>
      <w:r>
        <w:rPr>
          <w:color w:val="555555"/>
          <w:sz w:val="18"/>
        </w:rPr>
        <w:t xml:space="preserve">Stand: 08.01.2026 (konsolidierte Textfassung, kein amtliches Inkrafttretensdatum)</w:t>
      </w:r>
    </w:p>
    <w:p>
      <w:r>
        <w:t xml:space="preserve">(1) Die Landesregierungen werden ermächtigt, durch Rechtsverordnung Folgendes zu bestimmen:</w:t>
      </w:r>
    </w:p>
    <w:p>
      <w:pPr>
        <w:ind w:left="420"/>
      </w:pPr>
      <w:r>
        <w:t xml:space="preserve">1. diejenigen Amtsgerichte, die an der Erprobung des Online-Verfahrens teilnehmen,</w:t>
      </w:r>
    </w:p>
    <w:p>
      <w:pPr>
        <w:ind w:left="420"/>
      </w:pPr>
      <w:r>
        <w:t xml:space="preserve">2. den Zeitpunkt, in dem bei einem nach Nummer 1 an der Erprobung teilnehmenden Amtsgericht das Online-Verfahren mittels digitaler Klageeinreichung nach § 1124 Absatz 1 Satz 1 Nummer 1 Buchstabe a eingeführt wird, sowie</w:t>
      </w:r>
    </w:p>
    <w:p>
      <w:pPr>
        <w:ind w:left="420"/>
      </w:pPr>
      <w:r>
        <w:t xml:space="preserve">3. den Zeitpunkt, in dem bei einem nach Nummer 1 an der Erprobung teilnehmenden Amtsgericht eine Kommunikationsplattform nach § 1131 eingeführt wird.</w:t>
      </w:r>
    </w:p>
    <w:p>
      <w:r>
        <w:t xml:space="preserve">Die Landesregierungen können die Teilnahme eines Amtsgerichts nach Satz 1 Nummer 1 auf Streitigkeiten über Ansprüche nach der Verordnung (EG) Nr. 261/2004 beschränken. Die Landesregierungen können die in Satz 1 genannte Ermächtigung durch Rechtsverordnung auf die Landesjustizverwaltungen übertragen.</w:t>
      </w:r>
    </w:p>
    <w:p>
      <w:r>
        <w:t xml:space="preserve">(2) Die Landesregierungen werden ferner ermächtigt, durch Rechtsverordnung die Zuständigkeit eines Amtsgerichts für die Bezirke mehrerer Amtsgerichte für die Teilnahme an der Erprobung, auch für einzelne Sachgebiete, zu bestimmen, sofern dies für die sachdienliche Förderung oder die schnellere Erledigung von Verfahren zweckmäßig ist. Die Landesregierungen können die in Satz 1 genannte Ermächtigung durch Rechtsverordnung auf die Landesjustizverwaltungen übertragen.</w:t>
      </w:r>
    </w:p>
    <w:p>
      <w:r>
        <w:t xml:space="preserve">(3) Mehrere Länder können vereinbaren, ein gemeinsames Amtsgericht zur Teilnahme an der Erprobung, auch für einzelne Sachgebiete, zu bestimmen, das über die Landesgrenzen hinaus zuständig ist.</w:t>
      </w:r>
    </w:p>
    <w:p>
      <w:r>
        <w:rPr>
          <w:color w:val="555555"/>
          <w:sz w:val="17"/>
        </w:rPr>
        <w:t xml:space="preserve">Zitiervorschlag: § 1123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