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1056 ZPO — Beendigung des schiedsrichterlichen Verfahrens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schiedsrichterliche Verfahren wird mit dem endgültigen Schiedsspruch oder mit einem Beschluss des Schiedsgerichts nach Absatz 2 beendet.</w:t>
      </w:r>
    </w:p>
    <w:p>
      <w:r>
        <w:t xml:space="preserve">(2) Das Schiedsgericht stellt durch Beschluss die Beendigung des schiedsrichterlichen Verfahrens fest, wenn</w:t>
      </w:r>
    </w:p>
    <w:p>
      <w:pPr>
        <w:ind w:left="420"/>
      </w:pPr>
      <w:r>
        <w:t xml:space="preserve">1. der Kläger</w:t>
      </w:r>
    </w:p>
    <w:p>
      <w:pPr>
        <w:ind w:left="780"/>
      </w:pPr>
      <w:r>
        <w:t xml:space="preserve">a) es versäumt, seine Klage nach § 1046 Abs. 1 einzureichen und kein Fall des § 1048 Abs. 4 vorliegt, oder</w:t>
      </w:r>
    </w:p>
    <w:p>
      <w:pPr>
        <w:ind w:left="780"/>
      </w:pPr>
      <w:r>
        <w:t xml:space="preserve">b) seine Klage zurücknimmt, es sei denn, dass der Beklagte dem widerspricht und das Schiedsgericht ein berechtigtes Interesse des Beklagten an der endgültigen Beilegung der Streitigkeit anerkennt; oder</w:t>
      </w:r>
    </w:p>
    <w:p>
      <w:pPr>
        <w:ind w:left="420"/>
      </w:pPr>
      <w:r>
        <w:t xml:space="preserve">2. die Parteien die Beendigung des Verfahrens vereinbaren; oder</w:t>
      </w:r>
    </w:p>
    <w:p>
      <w:pPr>
        <w:ind w:left="420"/>
      </w:pPr>
      <w:r>
        <w:t xml:space="preserve">3. die Parteien das schiedsrichterliche Verfahren trotz Aufforderung des Schiedsgerichts nicht weiter betreiben oder die Fortsetzung des Verfahrens aus einem anderen Grund unmöglich geworden ist.</w:t>
      </w:r>
    </w:p>
    <w:p>
      <w:r>
        <w:t xml:space="preserve">(3) Vorbehaltlich des § 1057 Abs. 2 und der §§ 1058, 1059 Abs. 4 endet das Amt des Schiedsgerichts mit der Beendigung des schiedsrichterlichen Verfahrens.</w:t>
      </w:r>
    </w:p>
    <w:p>
      <w:r>
        <w:rPr>
          <w:color w:val="555555"/>
          <w:sz w:val="17"/>
        </w:rPr>
        <w:t xml:space="preserve">Zitiervorschlag: § 1056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https://recht.nulegal.eu/gesetze/ZPO/1056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