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1039 ZPO — Bestellung eines Ersatzschiedsrichters</w:t>
      </w:r>
    </w:p>
    <w:p>
      <w:r>
        <w:rPr>
          <w:color w:val="555555"/>
          <w:sz w:val="18"/>
        </w:rPr>
        <w:t xml:space="preserve">Zivilprozessordnung</w:t>
      </w:r>
    </w:p>
    <w:p>
      <w:r>
        <w:rPr>
          <w:color w:val="555555"/>
          <w:sz w:val="18"/>
        </w:rPr>
        <w:t xml:space="preserve">Stand: 10.06.2019 (konsolidierte Textfassung, kein amtliches Inkrafttretensdatum)</w:t>
      </w:r>
    </w:p>
    <w:p>
      <w:r>
        <w:t xml:space="preserve">(1) Endet das Amt eines Schiedsrichters nach den §§ 1037, 1038 oder wegen seines Rücktritts vom Amt aus einem anderen Grund oder wegen der Aufhebung seines Amtes durch Vereinbarung der Parteien, so ist ein Ersatzschiedsrichter zu bestellen. Die Bestellung erfolgt nach den Regeln, die auf die Bestellung des zu ersetzenden Schiedsrichters anzuwenden waren.</w:t>
      </w:r>
    </w:p>
    <w:p>
      <w:r>
        <w:t xml:space="preserve">(2) Die Parteien können eine abweichende Vereinbarung treffen.</w:t>
      </w:r>
    </w:p>
    <w:p>
      <w:r>
        <w:rPr>
          <w:color w:val="555555"/>
          <w:sz w:val="17"/>
        </w:rPr>
        <w:t xml:space="preserve">Zitiervorschlag: § 1039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