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ZKG — (zu § 27 Absatz 2) Aufforderung durch den Kontoinhaber zur Erleichterung einer grenzüberschreitenden Kontoeröffnung</w:t>
      </w:r>
    </w:p>
    <w:p>
      <w:r>
        <w:rPr>
          <w:color w:val="555555"/>
          <w:sz w:val="18"/>
        </w:rPr>
        <w:t xml:space="preserve">Zahlungskontengesetz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(Fundstelle: BGBl. I 2016, 741)</w:t>
      </w:r>
    </w:p>
    <w:p>
      <w:r>
        <w:t xml:space="preserve">Aufforderung durch den Kontoinhaber zur Erleichterung einer grenzüberschreitenden Kontoeröffnung</w:t>
      </w:r>
    </w:p>
    <w:p>
      <w:r>
        <w:rPr>
          <w:rFonts w:ascii="Courier New" w:hAnsi="Courier New"/>
          <w:sz w:val="17"/>
        </w:rPr>
        <w:t xml:space="preserve">Aufforderung durch den Kontoinhaber zur Vornahme von Handlungen zur Erleichterung einer grenzüberschreitenden Kontoeröffnung(§ 27 Absatz 2 und § 28 des Zahlungskontengesetzes)</w:t>
      </w:r>
    </w:p>
    <w:p>
      <w:r>
        <w:rPr>
          <w:rFonts w:ascii="Courier New" w:hAnsi="Courier New"/>
          <w:sz w:val="17"/>
        </w:rPr>
        <w:t xml:space="preserve">Herr/Frau . . . . . . (Name des Kunden)</w:t>
      </w:r>
    </w:p>
    <w:p>
      <w:r>
        <w:rPr>
          <w:rFonts w:ascii="Courier New" w:hAnsi="Courier New"/>
          <w:sz w:val="17"/>
        </w:rPr>
        <w:t xml:space="preserve">ist Inhaber des Zahlungskontos: _ _ _ _ _ _ _ _ _ _ _ _ _ _ _ _ _ _ _ _ _ _ _ _ _ _ _ _ _ _ _ _ _ _ . . . . . . (IBAN) bei . . . . . . (Bezeichnung des Zahlungsdienstleisters).</w:t>
      </w:r>
    </w:p>
    <w:p>
      <w:r>
        <w:rPr>
          <w:rFonts w:ascii="Courier New" w:hAnsi="Courier New"/>
          <w:sz w:val="17"/>
        </w:rPr>
        <w:t xml:space="preserve">Der Kunde teilt dem Zahlungsdienstleister hiermit mit, dass er ein Zahlungskonto bei einem Zahlungsdienstleister in einem anderen Mitgliedstaat der Europäischen Union eröffnen möchte.</w:t>
      </w:r>
    </w:p>
    <w:p>
      <w:r>
        <w:rPr>
          <w:rFonts w:ascii="Courier New" w:hAnsi="Courier New"/>
          <w:sz w:val="17"/>
        </w:rPr>
        <w:t xml:space="preserve">I.    Der Kunde fordert den Zahlungsdienstleister auf, ihm unentgeltlich ein Verzeichnis zu übermitteln, das Informationen enthält über</w:t>
      </w:r>
    </w:p>
    <w:p>
      <w:r>
        <w:rPr>
          <w:rFonts w:ascii="Courier New" w:hAnsi="Courier New"/>
          <w:sz w:val="17"/>
        </w:rPr>
        <w:t xml:space="preserve">    1.    die vom Kunden erteilten laufenden Daueraufträge,</w:t>
      </w:r>
    </w:p>
    <w:p>
      <w:r>
        <w:rPr>
          <w:rFonts w:ascii="Courier New" w:hAnsi="Courier New"/>
          <w:sz w:val="17"/>
        </w:rPr>
        <w:t xml:space="preserve">    2.    die vom Zahler erteilten Lastschriftmandate, soweit vorhanden, und</w:t>
      </w:r>
    </w:p>
    <w:p>
      <w:r>
        <w:rPr>
          <w:rFonts w:ascii="Courier New" w:hAnsi="Courier New"/>
          <w:sz w:val="17"/>
        </w:rPr>
        <w:t xml:space="preserve">    3.    soweit vorhanden, die auf dem Zahlungskonto in den vorangegangenen 13 Monaten</w:t>
      </w:r>
    </w:p>
    <w:p>
      <w:r>
        <w:rPr>
          <w:rFonts w:ascii="Courier New" w:hAnsi="Courier New"/>
          <w:sz w:val="17"/>
        </w:rPr>
        <w:t xml:space="preserve">        a)    eingegangenen Zahlungen auf Grund von Überweisungen sowie</w:t>
      </w:r>
    </w:p>
    <w:p>
      <w:r>
        <w:rPr>
          <w:rFonts w:ascii="Courier New" w:hAnsi="Courier New"/>
          <w:sz w:val="17"/>
        </w:rPr>
        <w:t xml:space="preserve">        b)    vom Zahlungsempfänger veranlassten Lastschriften.</w:t>
      </w:r>
    </w:p>
    <w:p>
      <w:r>
        <w:rPr>
          <w:rFonts w:ascii="Courier New" w:hAnsi="Courier New"/>
          <w:sz w:val="17"/>
        </w:rPr>
        <w:t xml:space="preserve">    Der Kunde wünscht die Übermittlung der Informationen bis zum . . . . . . (bitte gewünschtes Datum einsetzen), frühestens aber sechs Geschäftstage nach dem Eingang der Aufforderung beim Zahlungsdienstleister.</w:t>
      </w:r>
    </w:p>
    <w:p>
      <w:r>
        <w:rPr>
          <w:rFonts w:ascii="Courier New" w:hAnsi="Courier New"/>
          <w:sz w:val="17"/>
        </w:rPr>
        <w:t xml:space="preserve">II.    Der Kunde fordert den Zahlungsdienstleister auf, einen am . . . . . . (bitte gewünschtes Datum einsetzen), frühestens aber sechs Geschäftstage nach dem Eingang der Aufforderung beim Zahlungsdienstleister bestehenden positiven Saldo auf dem Zahlungskonto</w:t>
      </w:r>
    </w:p>
    <w:p>
      <w:r>
        <w:rPr>
          <w:rFonts w:ascii="Courier New" w:hAnsi="Courier New"/>
          <w:sz w:val="17"/>
        </w:rPr>
        <w:t xml:space="preserve">    1.*    an den Kunden bar auszuzahlen.</w:t>
      </w:r>
    </w:p>
    <w:p>
      <w:r>
        <w:rPr>
          <w:rFonts w:ascii="Courier New" w:hAnsi="Courier New"/>
          <w:sz w:val="17"/>
        </w:rPr>
        <w:t xml:space="preserve">    2.*    auf folgendes Konto zu überweisen:</w:t>
      </w:r>
    </w:p>
    <w:p>
      <w:r>
        <w:rPr>
          <w:rFonts w:ascii="Courier New" w:hAnsi="Courier New"/>
          <w:sz w:val="17"/>
        </w:rPr>
        <w:t xml:space="preserve">        –    Kontoinhaber . . . . . . (soweit nicht identisch mit dem Kunden)</w:t>
      </w:r>
    </w:p>
    <w:p>
      <w:r>
        <w:rPr>
          <w:rFonts w:ascii="Courier New" w:hAnsi="Courier New"/>
          <w:sz w:val="17"/>
        </w:rPr>
        <w:t xml:space="preserve">        –    IBAN _ _ _ _ _ _ _ _ _ _ _ _ _ _ _ _ _ _ _ _ _ _ _ _ _ _ _ _ _ _ _ _ _ _ (gleichwertige Angaben zur Identifizierung des betreffenden Zahlungsdienstleisters und/oder des dort geführten Zahlungskontos des Kunden).</w:t>
      </w:r>
    </w:p>
    <w:p>
      <w:r>
        <w:rPr>
          <w:rFonts w:ascii="Courier New" w:hAnsi="Courier New"/>
          <w:sz w:val="17"/>
        </w:rPr>
        <w:t xml:space="preserve">III.*    Der Kunde fordert den Zahlungsdienstleister auf, das oben bezeichnete bei ihm geführte Zahlungskonto am . . . . . . (bitte gewünschtes Datum einsetzen), frühestens aber sechs Geschäftstage nach dem Eingang der Aufforderung beim Zahlungsdienstleister zu schließen.</w:t>
      </w:r>
    </w:p>
    <w:p>
      <w:r>
        <w:rPr>
          <w:rFonts w:ascii="Courier New" w:hAnsi="Courier New"/>
          <w:sz w:val="17"/>
        </w:rPr>
        <w:t xml:space="preserve">Ort, Datum und Unterschrift des Kunden: . . . . . .</w:t>
      </w:r>
    </w:p>
    <w:p>
      <w:r>
        <w:rPr>
          <w:rFonts w:ascii="Courier New" w:hAnsi="Courier New"/>
          <w:sz w:val="17"/>
        </w:rPr>
        <w:t xml:space="preserve">Anmerkung: * Nicht Zutreffendes bitte streichen.</w:t>
      </w:r>
    </w:p>
    <w:p>
      <w:r>
        <w:rPr>
          <w:color w:val="555555"/>
          <w:sz w:val="17"/>
        </w:rPr>
        <w:t xml:space="preserve">Zitiervorschlag: Anlage 2 ZKG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https://recht.nulegal.eu/gesetze/ZKG/anlage-2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