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ZKG — Inhalt der Entgeltaufstellung</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 Entgeltaufstellung muss bezogen auf den Zeitraum, für den die Entgeltaufstellung erteilt wird, mindestens folgende Angaben enthalten:</w:t>
      </w:r>
    </w:p>
    <w:p>
      <w:pPr>
        <w:ind w:left="420"/>
      </w:pPr>
      <w:r>
        <w:t xml:space="preserve">1. das in Rechnung gestellte Einzelentgelt je Dienst und die Anzahl der Inanspruchnahmen der betreffenden Dienste,</w:t>
      </w:r>
    </w:p>
    <w:p>
      <w:pPr>
        <w:ind w:left="420"/>
      </w:pPr>
      <w:r>
        <w:t xml:space="preserve">2. für den Fall, dass die Dienste in einem Paket zusammengefasst sind, das für das Paket in Rechnung gestellte Entgelt, die Angabe, wie oft das Entgelt für das Paket in Rechnung gestellt wurde, sowie das für jeden Dienst, der über den im Entgelt für das Paket enthaltenen Umfang hinausgeht, in Rechnung gestellte zusätzliche Entgelt,</w:t>
      </w:r>
    </w:p>
    <w:p>
      <w:pPr>
        <w:ind w:left="420"/>
      </w:pPr>
      <w:r>
        <w:t xml:space="preserve">3. den Gesamtbetrag der angefallenen Entgelte für jeden Dienst sowie für jedes Dienstepaket und für Dienste, die über den im Entgelt für das Paket enthaltenen Umfang hinausgehen,</w:t>
      </w:r>
    </w:p>
    <w:p>
      <w:pPr>
        <w:ind w:left="420"/>
      </w:pPr>
      <w:r>
        <w:t xml:space="preserve">4. bei Inanspruchnahme einer eingeräumten Überziehungsmöglichkeit gemäß § 504 des Bürgerlichen Gesetzbuchs oder bei einer geduldeten Überziehung gemäß § 505 des Bürgerlichen Gesetzbuchs den hierfür angewandten Sollzinssatz und den Gesamtbetrag der angefallenen Zinsen,</w:t>
      </w:r>
    </w:p>
    <w:p>
      <w:pPr>
        <w:ind w:left="420"/>
      </w:pPr>
      <w:r>
        <w:t xml:space="preserve">5. bei Anfallen von Guthabenzinsen den Zinssatz für Einlagen und den Gesamtbetrag der angefallenen Zinsen sowie</w:t>
      </w:r>
    </w:p>
    <w:p>
      <w:pPr>
        <w:ind w:left="420"/>
      </w:pPr>
      <w:r>
        <w:t xml:space="preserve">6. den in Rechnung gestellten Gesamtbetrag der Entgelte für sämtliche geleistete Dienste.</w:t>
      </w:r>
    </w:p>
    <w:p>
      <w:r>
        <w:t xml:space="preserve">(2) Im Rahmen der Angaben nach Absatz 1 sind auch Kosten und Vertragsstrafen zu nennen, die in Bezug auf die angebotenen Dienste oder Pakete angefallen sind.</w:t>
      </w:r>
    </w:p>
    <w:p>
      <w:r>
        <w:rPr>
          <w:color w:val="555555"/>
          <w:sz w:val="17"/>
        </w:rPr>
        <w:t xml:space="preserve">Zitiervorschlag: § 11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