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ZJDVtr — Weitere Einrichtungen des Zentralrats</w:t>
      </w:r>
    </w:p>
    <w:p>
      <w:r>
        <w:rPr>
          <w:color w:val="555555"/>
          <w:sz w:val="18"/>
        </w:rPr>
        <w:t xml:space="preserve">Vertrag zwischen der Bundesrepublik Deutschland, vertreten durch den Bundeskanzler, und dem Zentralrat der Juden in Deutschland - Körperschaft des öffentlichen Rechts -, vertreten durch den Präsidenten und die Vizepräsidenten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wird darüber hinaus auch zukünftig die bisher geförderten Einrichtungen des Zentralrats der Juden in Deutschland - Hochschule für Jüdische Studien und Zentralarchiv zur Erforschung der Geschichte der Juden in Deutschland, beide mit Sitz in Heidelberg - auf freiwilliger Basis unterstützen.</w:t>
      </w:r>
    </w:p>
    <w:p>
      <w:r>
        <w:t xml:space="preserve">(2) Die Förderung der Hochschule für Jüdische Studien erfolgt derzeit mit einem Bundesanteil von 30 Prozent im Einvernehmen mit den Ländern.</w:t>
      </w:r>
    </w:p>
    <w:p>
      <w:r>
        <w:t xml:space="preserve">(3) Das Zentralarchiv wird vom Bund institutionell gefördert auf der Grundlage der vorgelegten Wirtschaftspläne.</w:t>
      </w:r>
    </w:p>
    <w:p>
      <w:r>
        <w:t xml:space="preserve">(4) In beiden Fällen handelt es sich um vom Bund jährlich festzulegende Zuwendungen im Sinne des Bundeshaushaltsrechts nach den Vorgaben des Haushaltsgesetzgebers.</w:t>
      </w:r>
    </w:p>
    <w:p>
      <w:r>
        <w:rPr>
          <w:color w:val="555555"/>
          <w:sz w:val="17"/>
        </w:rPr>
        <w:t xml:space="preserve">Zitiervorschlag: Art 5 ZJDVtr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