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ZIEV — Inkrafttreten</w:t>
      </w:r>
    </w:p>
    <w:p>
      <w:r>
        <w:rPr>
          <w:color w:val="555555"/>
          <w:sz w:val="18"/>
        </w:rPr>
        <w:t xml:space="preserve">ZAG-Instituts-Eigenmittelverordnung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31. Oktober 2009 in Kraft.</w:t>
      </w:r>
    </w:p>
    <w:p>
      <w:r>
        <w:rPr>
          <w:color w:val="555555"/>
          <w:sz w:val="17"/>
        </w:rPr>
        <w:t xml:space="preserve">Zitiervorschlag: § 14 ZIEV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https://recht.nulegal.eu/gesetze/ZIEV/14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