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ZHG§8DV</w:t>
      </w:r>
    </w:p>
    <w:p>
      <w:r>
        <w:rPr>
          <w:color w:val="555555"/>
          <w:sz w:val="18"/>
        </w:rPr>
        <w:t xml:space="preserve">Verordnung zur Durchführung des § 8 Abs. 1 des Gesetzes über die Ausübung der Zahnheilkunde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Orte, an denen die Fortbildungskurse stattfinden, werden von den für das Gesundheitswesen zuständigen obersten Landesbehörden im Einvernehmen mit den Lehrinstituten bestimmt.</w:t>
      </w:r>
    </w:p>
    <w:p>
      <w:r>
        <w:t xml:space="preserve">(2) An einem Fortbildungskursus sollen höchstens 100 Dentisten teilnehmen.</w:t>
      </w:r>
    </w:p>
    <w:p>
      <w:r>
        <w:rPr>
          <w:color w:val="555555"/>
          <w:sz w:val="17"/>
        </w:rPr>
        <w:t xml:space="preserve">Zitiervorschlag: § 3 ZHG§8DV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https://recht.nulegal.eu/gesetze/ZHG%C2%A78DV/3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