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ZFS (Nordrhein-Westfalen) — Quantitative Kriterien</w:t>
      </w:r>
    </w:p>
    <w:p>
      <w:r>
        <w:rPr>
          <w:color w:val="555555"/>
          <w:sz w:val="18"/>
        </w:rPr>
        <w:t xml:space="preserve">Satzung Zulassungsfreiheit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Bestimmung der Anzahl gleichzeitiger Nutzer eines Rundfunkprogramms ist abzustellen</w:t>
      </w:r>
    </w:p>
    <w:p>
      <w:r>
        <w:t xml:space="preserve">1. im Bereich der internetbasierten Rundfunkübertragung auf den Durchschnitt der Aufrufe pro Minute über die gesamte Dauer des linearen Verbreitungsvorgangs („average concurrent user“) innerhalb eines Sechs-Monats-Zeitraums. Soweit Aufrufe je linearem Verbreitungsvorgang in anderen Zeitintervallen gemessen werden, können diese Zeitintervalle zu Grunde gelegt werden.</w:t>
      </w:r>
    </w:p>
    <w:p>
      <w:r>
        <w:t xml:space="preserve">2. im Bereich der Fernsehübertragung über Terrestrik, Satellit und Kabelanlagen auf den Durchschnitt der Anzahl der Seher pro fünf Minuten innerhalb eines Sechs- Monats-Zeitraums. Seher, die ein Programm weniger als 60 Sekunden lang anschauen, bleiben unberücksichtigt.</w:t>
      </w:r>
    </w:p>
    <w:p>
      <w:r>
        <w:t xml:space="preserve">3. im Bereich der Hörfunkübertragung über Terrestrik, Satellit und Kabelanlagen auf eine Gesamtschau der zur Verfügung stehenden Reichweitenerhebungen.</w:t>
      </w:r>
    </w:p>
    <w:p>
      <w:r>
        <w:t xml:space="preserve">(2) Lässt sich die Anzahl gleichzeitiger Nutzer gemäß Abs. 1 nicht bestimmen oder nutzt ein Rundfunkprogramm unterschiedliche Übertragungswege, ist die Anzahl gleichzeitiger Nutzer im Wege einer Gesamtbetrachtung zu ermitteln.</w:t>
      </w:r>
    </w:p>
    <w:p>
      <w:r>
        <w:t xml:space="preserve">(3) Maßgeblicher Beurteilungszeitraum ist in der Regel der Sechs-Monats-Zeitraum vor Einleitung des Verfahrens.</w:t>
      </w:r>
    </w:p>
    <w:p>
      <w:r>
        <w:rPr>
          <w:color w:val="555555"/>
          <w:sz w:val="17"/>
        </w:rPr>
        <w:t xml:space="preserve">Zitiervorschlag: § 5 ZFS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https://recht.nulegal.eu/gesetze/ZFS/5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