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ZDPersAV — Inkrafttreten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16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