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ZDPersAV — Auskunftserteilung</w:t>
      </w:r>
    </w:p>
    <w:p>
      <w:r>
        <w:rPr>
          <w:color w:val="555555"/>
          <w:sz w:val="18"/>
        </w:rPr>
        <w:t xml:space="preserve">Zivildienst-Personalaktenverordnung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Auskünfte an Dritte über personenbezogene Daten von Zivildienstpflichtigen und sonstigen Personen, die einen Antrag nach § 2 des Kriegsdienstverweigerungsgesetzes gestellt haben, dürfen nur erteilt werden, wenn</w:t>
      </w:r>
    </w:p>
    <w:p>
      <w:pPr>
        <w:ind w:left="420"/>
      </w:pPr>
      <w:r>
        <w:t xml:space="preserve">1. eine besondere gesetzliche Regelung dies erlaubt,</w:t>
      </w:r>
    </w:p>
    <w:p>
      <w:pPr>
        <w:ind w:left="420"/>
      </w:pPr>
      <w:r>
        <w:t xml:space="preserve">2. die oder der Betroffene eingewilligt hat,</w:t>
      </w:r>
    </w:p>
    <w:p>
      <w:pPr>
        <w:ind w:left="420"/>
      </w:pPr>
      <w:r>
        <w:t xml:space="preserve">3. der Schutz berechtigter, höherrangiger Interessen von Dritten dies erfordert,</w:t>
      </w:r>
    </w:p>
    <w:p>
      <w:pPr>
        <w:ind w:left="420"/>
      </w:pPr>
      <w:r>
        <w:t xml:space="preserve">4. die Durchführung eines Verfahrens zur Rücknahme oder zum Widerruf der Anerkennung als Kriegsdienstverweigerin oder Kriegsdienstverweigerer oder</w:t>
      </w:r>
    </w:p>
    <w:p>
      <w:pPr>
        <w:ind w:left="420"/>
      </w:pPr>
      <w:r>
        <w:t xml:space="preserve">5. die Abwehr einer erheblichen Beeinträchtigung des Allgemeinwohls dies erfordert.</w:t>
      </w:r>
    </w:p>
    <w:p>
      <w:r>
        <w:t xml:space="preserve">(2) Die Betroffenen sind außer im Falle des § 36 Abs. 3 Satz 8 des Zivildienstgesetzes über den Inhalt und den Empfänger oder die Empfängerin der Auskunft schriftlich zu informieren.</w:t>
      </w:r>
    </w:p>
    <w:p>
      <w:r>
        <w:rPr>
          <w:color w:val="555555"/>
          <w:sz w:val="17"/>
        </w:rPr>
        <w:t xml:space="preserve">Zitiervorschlag: § 14 ZDPersAV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https://recht.nulegal.eu/gesetze/ZDPersAV/14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