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ZDPersAV — Zugriff auf gespeicherte personenbezogene Daten</w:t>
      </w:r>
    </w:p>
    <w:p>
      <w:r>
        <w:rPr>
          <w:color w:val="555555"/>
          <w:sz w:val="18"/>
        </w:rPr>
        <w:t xml:space="preserve">Zivildienst-Personalaktenverordnung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Personal des Bundesamtes darf nur auf die gespeicherten personenbezogenen Daten Zugriff haben, die zur Erledigung seiner Aufgaben erforderlich sind.</w:t>
      </w:r>
    </w:p>
    <w:p>
      <w:r>
        <w:t xml:space="preserve">(2) Das Personal der Verwaltungsstellen darf nur auf die bei den Verwaltungsstellen zur Unterstützung der Wahrnehmung der Verwaltungsaufgaben gespeicherten personenbezogenen Daten Zugriff haben, die zur Erledigung seiner Aufgaben erforderlich sind.</w:t>
      </w:r>
    </w:p>
    <w:p>
      <w:r>
        <w:t xml:space="preserve">(3) Die erforderlichen Kontrollmaßnahmen richten sich nach der Anlage zu § 9 Satz 1 des Bundesdatenschutzgesetzes.</w:t>
      </w:r>
    </w:p>
    <w:p>
      <w:r>
        <w:rPr>
          <w:color w:val="555555"/>
          <w:sz w:val="17"/>
        </w:rPr>
        <w:t xml:space="preserve">Zitiervorschlag: § 10 ZDPersAV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https://recht.nulegal.eu/gesetze/ZDPersAV/10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