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84 ZApprO — Antragsunterlagen</w:t>
      </w:r>
    </w:p>
    <w:p>
      <w:r>
        <w:rPr>
          <w:color w:val="555555"/>
          <w:sz w:val="18"/>
        </w:rPr>
        <w:t xml:space="preserve">Approbationsordnung für Zahnärzte und Zahnärztinnen</w:t>
      </w:r>
    </w:p>
    <w:p>
      <w:r>
        <w:rPr>
          <w:color w:val="555555"/>
          <w:sz w:val="18"/>
        </w:rPr>
        <w:t xml:space="preserve">Stand: 01.10.2020 (konsolidierte Textfassung, kein amtliches Inkrafttretensdatum)</w:t>
      </w:r>
    </w:p>
    <w:p>
      <w:r>
        <w:t xml:space="preserve">(1) Dem Antrag sind folgende Unterlagen beizufügen:</w:t>
      </w:r>
    </w:p>
    <w:p>
      <w:pPr>
        <w:ind w:left="420"/>
      </w:pPr>
      <w:r>
        <w:t xml:space="preserve">1. ein kurzgefasster Lebenslauf,</w:t>
      </w:r>
    </w:p>
    <w:p>
      <w:pPr>
        <w:ind w:left="420"/>
      </w:pPr>
      <w:r>
        <w:t xml:space="preserve">2. ein Identitätsnachweis im Original oder in beglaubigter Kopie,</w:t>
      </w:r>
    </w:p>
    <w:p>
      <w:pPr>
        <w:ind w:left="420"/>
      </w:pPr>
      <w:r>
        <w:t xml:space="preserve">3. ein amtliches Führungszeugnis,</w:t>
      </w:r>
    </w:p>
    <w:p>
      <w:pPr>
        <w:ind w:left="420"/>
      </w:pPr>
      <w:r>
        <w:t xml:space="preserve">4. eine Erklärung darüber, ob gegen die antragstellende Person ein gerichtliches Strafverfahren oder ein staatsanwaltliches Ermittlungsverfahren anhängig ist,</w:t>
      </w:r>
    </w:p>
    <w:p>
      <w:pPr>
        <w:ind w:left="420"/>
      </w:pPr>
      <w:r>
        <w:t xml:space="preserve">5. eine ärztliche Bescheinigung, aus der hervorgeht, dass die antragstellende Person nicht in gesundheitlicher Hinsicht zur Ausübung des Berufs ungeeignet ist, und</w:t>
      </w:r>
    </w:p>
    <w:p>
      <w:pPr>
        <w:ind w:left="420"/>
      </w:pPr>
      <w:r>
        <w:t xml:space="preserve">6. das Zeugnis über die Zahnärztliche Prüfung im Original oder in beglaubigter Kopie.</w:t>
      </w:r>
    </w:p>
    <w:p>
      <w:r>
        <w:t xml:space="preserve">(2) Die Unterlagen nach Absatz 1 Nummer 3 und 5 dürfen zum Zeitpunkt ihres Eingangs bei der nach § 16 Absatz 1 Satz 1 des Gesetzes über die Ausübung der Zahnheilkunde oder nach § 16 Absatz 2 Satz 1 des Gesetzes über die Ausübung der Zahnheilkunde zuständigen Behörde nicht älter als einen Monat sein.</w:t>
      </w:r>
    </w:p>
    <w:p>
      <w:r>
        <w:t xml:space="preserve">(3) Wenn eine antragstellende Person die Approbation aufgrund einer außerhalb des Geltungsbereichs dieser Verordnung abgeschlossenen Ausbildung für die Ausübung des zahnärztlichen Berufs beantragt, hat sie dem Antrag abweichend von Absatz 1 die in § 2 Absatz 6 des Gesetzes über die Ausübung der Zahnheilkunde aufgeführten Unterlagen und Bescheinigungen beizufügen.</w:t>
      </w:r>
    </w:p>
    <w:p>
      <w:r>
        <w:rPr>
          <w:color w:val="555555"/>
          <w:sz w:val="17"/>
        </w:rPr>
        <w:t xml:space="preserve">Zitiervorschlag: § 84 ZApprO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https://recht.nulegal.eu/gesetze/ZApprO/84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