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ZApprO — Prüfungstermine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(1) Der Erste Abschnitt der Zahnärztlichen Prüfung findet in der vorlesungsfreien Zeit statt. Nachholtermine können auch zu einer anderen Zeit vorgesehen werden.</w:t>
      </w:r>
    </w:p>
    <w:p>
      <w:r>
        <w:t xml:space="preserve">(2) Die nach § 18 zuständige Stelle legt die Prüfungstermine im Einvernehmen mit der Universität fest.</w:t>
      </w:r>
    </w:p>
    <w:p>
      <w:r>
        <w:rPr>
          <w:color w:val="555555"/>
          <w:sz w:val="17"/>
        </w:rPr>
        <w:t xml:space="preserve">Zitiervorschlag: § 30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