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ZAPO-J (Bayern)</w:t>
      </w:r>
    </w:p>
    <w:p>
      <w:r>
        <w:rPr>
          <w:color w:val="555555"/>
          <w:sz w:val="18"/>
        </w:rPr>
        <w:t xml:space="preserve">Ausbildungsordnung Justiz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16. Juni 2016</w:t>
      </w:r>
    </w:p>
    <w:p>
      <w:r>
        <w:t xml:space="preserve">Bayerisches Staatsministerium der Justiz</w:t>
      </w:r>
    </w:p>
    <w:p>
      <w:r>
        <w:t xml:space="preserve">Prof. Dr. Winfried Bausback, Staatsminister</w:t>
      </w:r>
    </w:p>
    <w:p>
      <w:r>
        <w:rPr>
          <w:color w:val="555555"/>
          <w:sz w:val="17"/>
        </w:rPr>
        <w:t xml:space="preserve">Zitiervorschlag: Schlussformel ZAPO-J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https://recht.nulegal.eu/gesetze/ZAPO-J/schlussformel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