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ZAPO-J (Bayern) — Schriftliche Prüfung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schriftliche Prüfung besteht aus sechs schriftlichen Aufgaben. Die Arbeitszeit beträgt jeweils zwei Stunden, bei einer der sechs Aufgaben vier Stunden (Doppelaufgabe).</w:t>
      </w:r>
    </w:p>
    <w:p>
      <w:r>
        <w:t xml:space="preserve">(2) Es sind schriftliche Aufgaben aus folgenden Gebieten zu bearbeiten, wobei jeweils die akten-, register- und geschäftsstellenmäßige Behandlung besonders berücksichtigt werden soll:</w:t>
      </w:r>
    </w:p>
    <w:p>
      <w:r>
        <w:t xml:space="preserve">1. Zivil- und Zivilprozessrecht einschließlich Vollstreckungswesen,</w:t>
      </w:r>
    </w:p>
    <w:p>
      <w:r>
        <w:t xml:space="preserve">2. Straf- und Strafprozessrecht einschließlich Vollstreckungswesen,</w:t>
      </w:r>
    </w:p>
    <w:p>
      <w:r>
        <w:t xml:space="preserve">3. Verfahren in Familiensachen und in den Angelegenheiten der freiwilligen Gerichtsbarkeit,</w:t>
      </w:r>
    </w:p>
    <w:p>
      <w:r>
        <w:t xml:space="preserve">4. Protokollführung,</w:t>
      </w:r>
    </w:p>
    <w:p>
      <w:r>
        <w:t xml:space="preserve">5. Kostenrecht.</w:t>
      </w:r>
    </w:p>
    <w:p>
      <w:r>
        <w:t xml:space="preserve">Die Aufgaben können jeweils auch mehrere der in Satz 1 genannten Gebiete umfassen.</w:t>
      </w:r>
    </w:p>
    <w:p>
      <w:r>
        <w:rPr>
          <w:color w:val="555555"/>
          <w:sz w:val="17"/>
        </w:rPr>
        <w:t xml:space="preserve">Zitiervorschlag: § 46 ZAPO-J (Bayern)</w:t>
      </w:r>
    </w:p>
    <w:p>
      <w:r>
        <w:rPr>
          <w:color w:val="555555"/>
          <w:sz w:val="17"/>
        </w:rPr>
        <w:t xml:space="preserve">Quelle: bayernrecht, abgerufen 01.09.2026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