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ZAPO-J (Bayern) — Zulassung anderer Bewerber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§ 19 Abs. 1 Nr. 1 können ausnahmsweise auch andere Bewerberinnen und Bewerber zur Gerichtsvollzieherausbildung zugelassen werden, soweit</w:t>
      </w:r>
    </w:p>
    <w:p>
      <w:r>
        <w:t xml:space="preserve">1. ein besonderes dienstliches Interesse an der Gewinnung anderer Bewerberinnen und Bewerber besteht und</w:t>
      </w:r>
    </w:p>
    <w:p>
      <w:r>
        <w:t xml:space="preserve">2. diese die vorbereitende Ausbildung gemäß § 21 erfolgreich abgeschlossen sowie die abschließende mündliche Prüfung bestanden haben.</w:t>
      </w:r>
    </w:p>
    <w:p>
      <w:r>
        <w:rPr>
          <w:color w:val="555555"/>
          <w:sz w:val="17"/>
        </w:rPr>
        <w:t xml:space="preserve">Zitiervorschlag: § 20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