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ZAPO-F II (Bayern) — Notenskala und Notenbildung</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der einzelnen Prüfungsleistungen werden ausschließlich folgende Noten erteilt:</w:t>
      </w:r>
    </w:p>
    <w:p>
      <w:r>
        <w:t xml:space="preserve">sehr gut</w:t>
      </w:r>
    </w:p>
    <w:p>
      <w:r>
        <w:t xml:space="preserve">(1) = eine besonders hervorragende Leistung,</w:t>
      </w:r>
    </w:p>
    <w:p>
      <w:r>
        <w:t xml:space="preserve">gut</w:t>
      </w:r>
    </w:p>
    <w:p>
      <w:r>
        <w:t xml:space="preserve">(2) = eine Leistung, die die durchschnittlichen Anforderungen übertrifft,</w:t>
      </w:r>
    </w:p>
    <w:p>
      <w:r>
        <w:t xml:space="preserve">befriedigend</w:t>
      </w:r>
    </w:p>
    <w:p>
      <w:r>
        <w:t xml:space="preserve">(3) = eine Leistung, die in jeder Hinsicht durchschnittlichen Anforderungen entspricht,</w:t>
      </w:r>
    </w:p>
    <w:p>
      <w:r>
        <w:t xml:space="preserve">ausreichend</w:t>
      </w:r>
    </w:p>
    <w:p>
      <w:r>
        <w:t xml:space="preserve">(4) = eine Leistung, die trotz ihrer Mängel durchschnittlichen Anforderungen noch entspricht,</w:t>
      </w:r>
    </w:p>
    <w:p>
      <w:r>
        <w:t xml:space="preserve">mangelhaft</w:t>
      </w:r>
    </w:p>
    <w:p>
      <w:r>
        <w:t xml:space="preserve">(5) = eine an erheblichen Mängeln leidende, im ganzen nicht mehr brauchbare Leistung,</w:t>
      </w:r>
    </w:p>
    <w:p>
      <w:r>
        <w:t xml:space="preserve">ungenügend</w:t>
      </w:r>
    </w:p>
    <w:p>
      <w:r>
        <w:t xml:space="preserve">(6) = eine völlig unbrauchbare Leistung.</w:t>
      </w:r>
    </w:p>
    <w:p>
      <w:r>
        <w:t xml:space="preserve">Die Verwendung von Zwischennoten ist nicht zulässig.</w:t>
      </w:r>
    </w:p>
    <w:p>
      <w:r>
        <w:t xml:space="preserve">(2) Ist aus den Bewertungen von mehreren Prüfungsleistungen oder Prüfungen eine Note zu bilden, so ist die Notensumme durch die Zahl der Prüfungsleistungen oder Prüfungen unter Berücksichtigung der jeweiligen Gewichtungen zu teilen. Die Note wird auf zwei Dezimalstellen berechnet; die dritte Dezimalstelle bleibt unberücksichtigt. Es ergibt ein so errechneter Zahlenwert</w:t>
      </w:r>
    </w:p>
    <w:p>
      <w:r>
        <w:t xml:space="preserve">von 1,00 bis einschließlich 1,50 die Note sehr gut,</w:t>
      </w:r>
    </w:p>
    <w:p>
      <w:r>
        <w:t xml:space="preserve">von 1,51 bis einschließlich 2,50 die Note gut,</w:t>
      </w:r>
    </w:p>
    <w:p>
      <w:r>
        <w:t xml:space="preserve">von 2,51 bis einschließlich 3,50 die Note befriedigend,</w:t>
      </w:r>
    </w:p>
    <w:p>
      <w:r>
        <w:t xml:space="preserve">von 3,51 bis einschließlich 4,50 die Note ausreichend,</w:t>
      </w:r>
    </w:p>
    <w:p>
      <w:r>
        <w:t xml:space="preserve">von 4,51 bis einschließlich 5,50 die Note mangelhaft,</w:t>
      </w:r>
    </w:p>
    <w:p>
      <w:r>
        <w:t xml:space="preserve">von über 5,50 die Note ungenügend.</w:t>
      </w:r>
    </w:p>
    <w:p>
      <w:r>
        <w:t xml:space="preserve">(3) Die Gesamtnote für die Zweite Lehramtsprüfung lautet bei einem Notendurchschnitt</w:t>
      </w:r>
    </w:p>
    <w:p>
      <w:r>
        <w:t xml:space="preserve">von 1,00 bis einschließlich 1,50 mit Auszeichnung bestanden,</w:t>
      </w:r>
    </w:p>
    <w:p>
      <w:r>
        <w:t xml:space="preserve">von 1,51 bis einschließlich 2,50 gut bestanden,</w:t>
      </w:r>
    </w:p>
    <w:p>
      <w:r>
        <w:t xml:space="preserve">von 2,51 bis einschließlich 3,50 befriedigend bestanden,</w:t>
      </w:r>
    </w:p>
    <w:p>
      <w:r>
        <w:t xml:space="preserve">von 3,51 bis einschließlich 4,50 bestanden.</w:t>
      </w:r>
    </w:p>
    <w:p>
      <w:r>
        <w:rPr>
          <w:color w:val="555555"/>
          <w:sz w:val="17"/>
        </w:rPr>
        <w:t xml:space="preserve">Zitiervorschlag: § 5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