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ZAPO-F II (Bayern) — Zulassung zur Prüfung</w:t>
      </w:r>
    </w:p>
    <w:p>
      <w:r>
        <w:rPr>
          <w:color w:val="555555"/>
          <w:sz w:val="18"/>
        </w:rPr>
        <w:t xml:space="preserve">Zulassungs-, Ausbildungs- und Prüfungsordnung für die Zweite Lehramtsprüfung von Fachlehrkräften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Zur Zweiten Lehramtsprüfung sind die Bewerber zugelassen,</w:t>
      </w:r>
    </w:p>
    <w:p>
      <w:r>
        <w:t xml:space="preserve">1. für die die Prüfung nach § 11 Abs. 2 ausgeschrieben wurde,</w:t>
      </w:r>
    </w:p>
    <w:p>
      <w:r>
        <w:t xml:space="preserve">2. die auf Grund einer Verlängerung oder Verkürzung ihres Vorbereitungsdienstes dieser Prüfung zugewiesen sind,</w:t>
      </w:r>
    </w:p>
    <w:p>
      <w:r>
        <w:t xml:space="preserve">3. die zur Wiederholung der Prüfung wegen Nichtbestehens (§ 7 Abs. 1) in den Vorbereitungsdienst wieder eingestellt worden sind.</w:t>
      </w:r>
    </w:p>
    <w:p>
      <w:r>
        <w:t xml:space="preserve">(2) Auf Antrag kann zur Zweiten Lehramtsprüfung zugelassen werden, wer sich dieser Prüfung zur Notenverbesserung (§ 7 Abs. 2) unterziehen will.</w:t>
      </w:r>
    </w:p>
    <w:p>
      <w:r>
        <w:t xml:space="preserve">(3) Die Zulassung zur Prüfung gemäß Absatz 2 ist zu versagen, wenn die Voraussetzungen nach § 7 Abs. 2 nicht erfüllt sind oder wenn der Antrag mit den geforderten Nachweisen nicht fristgemäß beim zuständigen Prüfungsamt eingeht. Die Entscheidung ist den Bewerbern schriftlich mitzuteilen; eine ablehnende Entscheidung ist zu begründen.</w:t>
      </w:r>
    </w:p>
    <w:p>
      <w:r>
        <w:rPr>
          <w:color w:val="555555"/>
          <w:sz w:val="17"/>
        </w:rPr>
        <w:t xml:space="preserve">Zitiervorschlag: § 12 ZAPO-F II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https://recht.nulegal.eu/gesetze/ZAPO-F%20II/12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