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ZAPO-F I (Bayern) — Prüfungszeitpunkt und -ort</w:t>
      </w:r>
    </w:p>
    <w:p>
      <w:r>
        <w:rPr>
          <w:color w:val="555555"/>
          <w:sz w:val="18"/>
        </w:rPr>
        <w:t xml:space="preserve">Zulassungs-, Ausbildungs- und Prüfungsordnung für die Erste Lehramtsprüfung von Fachlehrkräften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pädagogisch-didaktische Abschlussprüfung (Erste Lehramtsprüfung von Fachlehrkräften) findet einmal jährlich gegen Ende des Studienjahres an der Abteilung des Staatsinstituts, an der die Ausbildung durchlaufen wurde, statt.</w:t>
      </w:r>
    </w:p>
    <w:p>
      <w:r>
        <w:rPr>
          <w:color w:val="555555"/>
          <w:sz w:val="17"/>
        </w:rPr>
        <w:t xml:space="preserve">Zitiervorschlag: § 35 ZAPO-F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https://recht.nulegal.eu/gesetze/ZAPO-F%20I/35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