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ZAPO-F I (Bayern) — Niederschrift und Prüfungsliste</w:t>
      </w:r>
    </w:p>
    <w:p>
      <w:r>
        <w:rPr>
          <w:color w:val="555555"/>
          <w:sz w:val="18"/>
        </w:rPr>
        <w:t xml:space="preserve">Zulassungs-, Ausbildungs- und Prüfungsordnung für die Erste Lehramtsprüfung von Fachlehrkräften</w:t>
      </w:r>
    </w:p>
    <w:p>
      <w:r>
        <w:rPr>
          <w:color w:val="555555"/>
          <w:sz w:val="18"/>
        </w:rPr>
        <w:t xml:space="preserve">Landesrecht Bayern</w:t>
      </w:r>
    </w:p>
    <w:p>
      <w:r>
        <w:rPr>
          <w:color w:val="555555"/>
          <w:sz w:val="18"/>
        </w:rPr>
        <w:t xml:space="preserve">Stand: 25.08.2026 (konsolidierte Textfassung, kein amtliches Inkrafttretensdatum)</w:t>
      </w:r>
    </w:p>
    <w:p>
      <w:r>
        <w:t xml:space="preserve">(1) Über die Aufgabenstellung und den Verlauf der Prüfung ist eine Niederschrift zu fertigen, in die die wesentlichen Prüfungsvorgänge aufzunehmen sind und die über alle für die Beurteilung der Prüfungsleistungen wesentlichen Vorkommnisse Aufschluss geben muss.</w:t>
      </w:r>
    </w:p>
    <w:p>
      <w:r>
        <w:t xml:space="preserve">(2) Die Niederschrift ist vom Vorsitzenden des Prüfungsausschusses zu unterzeichnen.</w:t>
      </w:r>
    </w:p>
    <w:p>
      <w:r>
        <w:t xml:space="preserve">(3) Der Niederschrift ist eine Prüfungsliste beizugeben, die die von jedem Prüfungsteilnehmer oder jeder Prüfungsteilnehmerin erzielten Prüfungsnoten, die Jahresfortgangsnoten und die Gesamtnoten enthält.</w:t>
      </w:r>
    </w:p>
    <w:p>
      <w:r>
        <w:t xml:space="preserve">(4) Über die Durchführung der Prüfung ist nach deren Abschluss dem Staatsministerium zusammenfassend zu berichten.</w:t>
      </w:r>
    </w:p>
    <w:p>
      <w:r>
        <w:rPr>
          <w:color w:val="555555"/>
          <w:sz w:val="17"/>
        </w:rPr>
        <w:t xml:space="preserve">Zitiervorschlag: § 31 ZAPO-F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https://recht.nulegal.eu/gesetze/ZAPO-F%20I/31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