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ZALS (Bayern) — Anrechnungen auf den Vorbereitungsdienst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Hauptberufliche Unterrichtstätigkeiten nach Bestehen der Ersten Lehramtsprüfung für das Lehramt für Sonderpädagogik oder einer nach Art. 6 Abs. 4 BayLBG anerkannten Lehramtsprüfung können durch die Regierung bis zu einem Jahr auf den Vorbereitungsdienst angerechnet werden, wenn sie für die in § 2 festgelegten Ziele des Vorbereitungsdienstes förderlich sind. Früher im Vorbereitungsdienst des Lehramts abgeleistete Zeiten können durch die Regierung angerechnet werden, sofern sie nicht länger als fünf Jahre zurückliegen.</w:t>
      </w:r>
    </w:p>
    <w:p>
      <w:r>
        <w:t xml:space="preserve">(2) Zeiten einer erfolgreich abgeschlossenen Ausbildung für ein anderes Lehramt können im Umfang von höchstens einem Jahr angerechnet werden.</w:t>
      </w:r>
    </w:p>
    <w:p>
      <w:r>
        <w:t xml:space="preserve">(3) Anträge auf Anrechnung sind bis spätestens 1. November dem Leiter des Studienseminars vorzulegen, der sie mit einer Stellungnahme an die Regierung weiterleitet.</w:t>
      </w:r>
    </w:p>
    <w:p>
      <w:r>
        <w:rPr>
          <w:color w:val="555555"/>
          <w:sz w:val="17"/>
        </w:rPr>
        <w:t xml:space="preserve">Zitiervorschlag: § 25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