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ZALR (Bayern)</w:t>
      </w:r>
    </w:p>
    <w:p>
      <w:r>
        <w:rPr>
          <w:color w:val="555555"/>
          <w:sz w:val="18"/>
        </w:rPr>
        <w:t xml:space="preserve">Zulassungs- und Ausbildungsordnung für das Lehramt an Realschulen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31. August 1995</w:t>
      </w:r>
    </w:p>
    <w:p>
      <w:r>
        <w:t xml:space="preserve">Bayerisches Staatsministerium für Unterricht, Kultus, Wissenschaft und Kunst</w:t>
      </w:r>
    </w:p>
    <w:p>
      <w:r>
        <w:t xml:space="preserve">Hans Zehetmair, Staatsminister</w:t>
      </w:r>
    </w:p>
    <w:p>
      <w:r>
        <w:rPr>
          <w:color w:val="555555"/>
          <w:sz w:val="17"/>
        </w:rPr>
        <w:t xml:space="preserve">Zitiervorschlag: Schlussformel ZALR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https://recht.nulegal.eu/gesetze/ZALR/schlussformel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