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ZALG (Bayern) — Aufbau des Studienseminars für das Lehramt an Gymnasien</w:t>
      </w:r>
    </w:p>
    <w:p>
      <w:r>
        <w:rPr>
          <w:color w:val="555555"/>
          <w:sz w:val="18"/>
        </w:rPr>
        <w:t xml:space="preserve">Zulassungs- und Ausbildungsordnung für das Lehramt an Gymnasien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Studienseminare werden vom Staatsministerium an hierfür geeigneten Gymnasien eingerichtet. Sie gliedern sich nach Fächerverbindungen in einzelne Fachseminare; bei Fächerverbindungen mit einer geringen Zahl von Seminarteilnehmern können auch mehrere Fächerverbindungen zu einem Fachseminar zusammengefaßt werden. Die allgemeine Ausbildung erfolgt gemeinsam für alle Fachseminare eines Ausbildungsjahrgangs des Studienseminars.</w:t>
      </w:r>
    </w:p>
    <w:p>
      <w:r>
        <w:t xml:space="preserve">(2) Der Leiter der Seminarschule ist zugleich Vorstand des Studienseminars. In besonderen Fällen bestellt das Staatsministerium einen „Ständigen stellvertretenden Vorstand des Studienseminars“ (§ 10).</w:t>
      </w:r>
    </w:p>
    <w:p>
      <w:r>
        <w:t xml:space="preserve">(3) Das Staatsministerium bestellt geeignete Lehrer der Seminarschule bzw. der Schule, an der die Ausbildung teilweise erfolgt (§ 7 Abs. 2 Halbsatz 2), als Seminarlehrer und für jedes Fachseminar einen Seminarlehrer, dem die Ausbildung in einem einschlägigen Fach obliegt, als Seminarleiter.</w:t>
      </w:r>
    </w:p>
    <w:p>
      <w:r>
        <w:t xml:space="preserve">(4) Die Bestellungen nach Absatz 3 gelten jeweils für die Dauer eines Ausbildungsjahrgangs. Vertretungen regelt im Einzelfall das Staatsministerium.</w:t>
      </w:r>
    </w:p>
    <w:p>
      <w:r>
        <w:t xml:space="preserve">(5) An den Einsatzschulen wird der Studienreferendar in jedem Fach, in dem er eingesetzt ist, durch einen Betreuungslehrer (§ 14) betreut.</w:t>
      </w:r>
    </w:p>
    <w:p>
      <w:r>
        <w:t xml:space="preserve">(6) Der Vorstand des Studienseminars kann zusätzlich jeden an der Seminarschule tätigen Lehrer zur gelegentlichen Mitwirkung im Studienseminar heranziehen.</w:t>
      </w:r>
    </w:p>
    <w:p>
      <w:r>
        <w:t xml:space="preserve">(7) Die für die allgemeine und fachspezifische Ausbildung zuständigen Seminarlehrer sind Vorgesetzte des Studienreferendars; solange der Studienreferendar einer anderen Schule zugeteilt ist, ist auch der Leiter dieser Schule Vorgesetzter. Dienstvorgesetzter des Studienreferendars ist der Vorstand des Studienseminars.</w:t>
      </w:r>
    </w:p>
    <w:p>
      <w:r>
        <w:rPr>
          <w:color w:val="555555"/>
          <w:sz w:val="17"/>
        </w:rPr>
        <w:t xml:space="preserve">Zitiervorschlag: § 8 ZALG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