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ZALG (Bayern) — Anrechnungen auf den Vorbereitungsdienst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Hauptberufliche Unterrichtstätigkeiten nach Bestehen der Ersten Staatsprüfung für das Lehramt an Gymnasien oder einer nach Art. 6 Abs. 4 BayLBG anerkannten Staatsprüfung können bis zu einem Jahr auf den Vorbereitungsdienst angerechnet werden, wenn sie für die in § 2 festgelegten Ziele des Vorbereitungsdienstes förderlich sind. Die Anrechnung wird auf den zweiten Ausbildungsabschnitt vorgenommen.</w:t>
      </w:r>
    </w:p>
    <w:p>
      <w:r>
        <w:t xml:space="preserve">(2) Zeiten einer erfolgreich abgeschlossenen Ausbildung für ein anderes Lehramt können im Umfang von höchstens einem Jahr angerechnet werden. Die Anrechnung wird auf den zweiten Ausbildungsabschnitt vorgenommen.</w:t>
      </w:r>
    </w:p>
    <w:p>
      <w:r>
        <w:t xml:space="preserve">(3) Über Anträge auf Anrechnung entscheidet das Staatsministerium. Sie sind nach einer mindestens dreimonatigen Teilnahme am Vorbereitungsdienst dem Vorstand des Studienseminars vorzulegen, der sie mit einer Stellungnahme an das Staatsministerium weiterleitet.</w:t>
      </w:r>
    </w:p>
    <w:p>
      <w:r>
        <w:rPr>
          <w:color w:val="555555"/>
          <w:sz w:val="17"/>
        </w:rPr>
        <w:t xml:space="preserve">Zitiervorschlag: § 24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