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3 ZAGMonAwV — (zu § 5 Absatz 1 Satz 1) WAZAG Weitere Angaben gemäß § 3 ZAGMonAwV – Zahlungsvolumen –</w:t>
      </w:r>
    </w:p>
    <w:p>
      <w:r>
        <w:rPr>
          <w:color w:val="555555"/>
          <w:sz w:val="18"/>
        </w:rPr>
        <w:t xml:space="preserve">ZAG-Monatsausweisverordnung</w:t>
      </w:r>
    </w:p>
    <w:p>
      <w:r>
        <w:rPr>
          <w:color w:val="555555"/>
          <w:sz w:val="18"/>
        </w:rPr>
        <w:t xml:space="preserve">Stand: 10.06.2019 (konsolidierte Textfassung, kein amtliches Inkrafttretensdatum)</w:t>
      </w:r>
    </w:p>
    <w:p>
      <w:r>
        <w:t xml:space="preserve">(Fundstelle: BGBl. I 2018, 2462 - 2463)</w:t>
      </w:r>
    </w:p>
    <w:p>
      <w:r>
        <w:rPr>
          <w:rFonts w:ascii="Courier New" w:hAnsi="Courier New"/>
          <w:sz w:val="17"/>
        </w:rPr>
        <w:t xml:space="preserve">            Stand Ende</w:t>
      </w:r>
    </w:p>
    <w:p>
      <w:r>
        <w:rPr>
          <w:rFonts w:ascii="Courier New" w:hAnsi="Courier New"/>
          <w:sz w:val="17"/>
        </w:rPr>
        <w:t xml:space="preserve">Institutsnummer    Prüfziffer    Name    Ort</w:t>
      </w:r>
    </w:p>
    <w:p>
      <w:r>
        <w:rPr>
          <w:rFonts w:ascii="Courier New" w:hAnsi="Courier New"/>
          <w:sz w:val="17"/>
        </w:rPr>
        <w:t xml:space="preserve">Zahlungsvolumen[1])    </w:t>
      </w:r>
    </w:p>
    <w:p>
      <w:r>
        <w:rPr>
          <w:rFonts w:ascii="Courier New" w:hAnsi="Courier New"/>
          <w:sz w:val="17"/>
        </w:rPr>
        <w:t xml:space="preserve">0100    Zahlungsvolumen als Betrag(Beträge lauten auf volle Euro[2])    0100    </w:t>
      </w:r>
    </w:p>
    <w:p>
      <w:r>
        <w:rPr>
          <w:rFonts w:ascii="Courier New" w:hAnsi="Courier New"/>
          <w:sz w:val="17"/>
        </w:rPr>
        <w:t xml:space="preserve">    davon:            </w:t>
      </w:r>
    </w:p>
    <w:p>
      <w:r>
        <w:rPr>
          <w:rFonts w:ascii="Courier New" w:hAnsi="Courier New"/>
          <w:sz w:val="17"/>
        </w:rPr>
        <w:t xml:space="preserve">    0110    Einzahlungsgeschäft    0110    </w:t>
      </w:r>
    </w:p>
    <w:p>
      <w:r>
        <w:rPr>
          <w:rFonts w:ascii="Courier New" w:hAnsi="Courier New"/>
          <w:sz w:val="17"/>
        </w:rPr>
        <w:t xml:space="preserve">    0120    Auszahlungsgeschäft    0120    </w:t>
      </w:r>
    </w:p>
    <w:p>
      <w:r>
        <w:rPr>
          <w:rFonts w:ascii="Courier New" w:hAnsi="Courier New"/>
          <w:sz w:val="17"/>
        </w:rPr>
        <w:t xml:space="preserve">    0130    aus Zahlungsgeschäft ohne/mit Kreditgewährung        </w:t>
      </w:r>
    </w:p>
    <w:p>
      <w:r>
        <w:rPr>
          <w:rFonts w:ascii="Courier New" w:hAnsi="Courier New"/>
          <w:sz w:val="17"/>
        </w:rPr>
        <w:t xml:space="preserve">        darunter:        </w:t>
      </w:r>
    </w:p>
    <w:p>
      <w:r>
        <w:rPr>
          <w:rFonts w:ascii="Courier New" w:hAnsi="Courier New"/>
          <w:sz w:val="17"/>
        </w:rPr>
        <w:t xml:space="preserve">        0131    aus Lastschrift- geschäft    0131    </w:t>
      </w:r>
    </w:p>
    <w:p>
      <w:r>
        <w:rPr>
          <w:rFonts w:ascii="Courier New" w:hAnsi="Courier New"/>
          <w:sz w:val="17"/>
        </w:rPr>
        <w:t xml:space="preserve">        0132    aus Zahlungskartengeschäft    0132    </w:t>
      </w:r>
    </w:p>
    <w:p>
      <w:r>
        <w:rPr>
          <w:rFonts w:ascii="Courier New" w:hAnsi="Courier New"/>
          <w:sz w:val="17"/>
        </w:rPr>
        <w:t xml:space="preserve">        0133    aus Überweisungsgeschäft    0133    </w:t>
      </w:r>
    </w:p>
    <w:p>
      <w:r>
        <w:rPr>
          <w:rFonts w:ascii="Courier New" w:hAnsi="Courier New"/>
          <w:sz w:val="17"/>
        </w:rPr>
        <w:t xml:space="preserve">            Summe: (0131 + 0132 + 0133)    0130    </w:t>
      </w:r>
    </w:p>
    <w:p>
      <w:r>
        <w:rPr>
          <w:rFonts w:ascii="Courier New" w:hAnsi="Courier New"/>
          <w:sz w:val="17"/>
        </w:rPr>
        <w:t xml:space="preserve">    0140    aus Akquisitionsgeschäft    0140    </w:t>
      </w:r>
    </w:p>
    <w:p>
      <w:r>
        <w:rPr>
          <w:rFonts w:ascii="Courier New" w:hAnsi="Courier New"/>
          <w:sz w:val="17"/>
        </w:rPr>
        <w:t xml:space="preserve">    0150    aus Finanztransfergeschäft        </w:t>
      </w:r>
    </w:p>
    <w:p>
      <w:r>
        <w:rPr>
          <w:rFonts w:ascii="Courier New" w:hAnsi="Courier New"/>
          <w:sz w:val="17"/>
        </w:rPr>
        <w:t xml:space="preserve">        darunter:        </w:t>
      </w:r>
    </w:p>
    <w:p>
      <w:r>
        <w:rPr>
          <w:rFonts w:ascii="Courier New" w:hAnsi="Courier New"/>
          <w:sz w:val="17"/>
        </w:rPr>
        <w:t xml:space="preserve">        0151    nach Deutschland eingehende Transfers    0151    </w:t>
      </w:r>
    </w:p>
    <w:p>
      <w:r>
        <w:rPr>
          <w:rFonts w:ascii="Courier New" w:hAnsi="Courier New"/>
          <w:sz w:val="17"/>
        </w:rPr>
        <w:t xml:space="preserve">        0152    von Deutschland ausgehende Transfers    0152    </w:t>
      </w:r>
    </w:p>
    <w:p>
      <w:r>
        <w:rPr>
          <w:rFonts w:ascii="Courier New" w:hAnsi="Courier New"/>
          <w:sz w:val="17"/>
        </w:rPr>
        <w:t xml:space="preserve">        0153    innerhalb Deutschlands abgewickelte Transfers    0153    </w:t>
      </w:r>
    </w:p>
    <w:p>
      <w:r>
        <w:rPr>
          <w:rFonts w:ascii="Courier New" w:hAnsi="Courier New"/>
          <w:sz w:val="17"/>
        </w:rPr>
        <w:t xml:space="preserve">        0154    außerhalb Deutschlands abgewickelte Transfers    0154    </w:t>
      </w:r>
    </w:p>
    <w:p>
      <w:r>
        <w:rPr>
          <w:rFonts w:ascii="Courier New" w:hAnsi="Courier New"/>
          <w:sz w:val="17"/>
        </w:rPr>
        <w:t xml:space="preserve">            Summe: (0151 + 0152 + 0153 + 0154)    0150    </w:t>
      </w:r>
    </w:p>
    <w:p>
      <w:r>
        <w:rPr>
          <w:rFonts w:ascii="Courier New" w:hAnsi="Courier New"/>
          <w:sz w:val="17"/>
        </w:rPr>
        <w:t xml:space="preserve">0200    Anzahl der Zahlungsvorgänge    0200    </w:t>
      </w:r>
    </w:p>
    <w:p>
      <w:r>
        <w:rPr>
          <w:rFonts w:ascii="Courier New" w:hAnsi="Courier New"/>
          <w:sz w:val="17"/>
        </w:rPr>
        <w:t xml:space="preserve">    davon:        </w:t>
      </w:r>
    </w:p>
    <w:p>
      <w:r>
        <w:rPr>
          <w:rFonts w:ascii="Courier New" w:hAnsi="Courier New"/>
          <w:sz w:val="17"/>
        </w:rPr>
        <w:t xml:space="preserve">    0210    Einzahlungsgeschäft    0210    </w:t>
      </w:r>
    </w:p>
    <w:p>
      <w:r>
        <w:rPr>
          <w:rFonts w:ascii="Courier New" w:hAnsi="Courier New"/>
          <w:sz w:val="17"/>
        </w:rPr>
        <w:t xml:space="preserve">    0220    Auszahlungsgeschäft    0220    </w:t>
      </w:r>
    </w:p>
    <w:p>
      <w:r>
        <w:rPr>
          <w:rFonts w:ascii="Courier New" w:hAnsi="Courier New"/>
          <w:sz w:val="17"/>
        </w:rPr>
        <w:t xml:space="preserve">    0230    aus Zahlungsgeschäft ohne/mit Kreditgewährung        </w:t>
      </w:r>
    </w:p>
    <w:p>
      <w:r>
        <w:rPr>
          <w:rFonts w:ascii="Courier New" w:hAnsi="Courier New"/>
          <w:sz w:val="17"/>
        </w:rPr>
        <w:t xml:space="preserve">        darunter:        </w:t>
      </w:r>
    </w:p>
    <w:p>
      <w:r>
        <w:rPr>
          <w:rFonts w:ascii="Courier New" w:hAnsi="Courier New"/>
          <w:sz w:val="17"/>
        </w:rPr>
        <w:t xml:space="preserve">        0231    aus Lastschrift- geschäft    0231    </w:t>
      </w:r>
    </w:p>
    <w:p>
      <w:r>
        <w:rPr>
          <w:rFonts w:ascii="Courier New" w:hAnsi="Courier New"/>
          <w:sz w:val="17"/>
        </w:rPr>
        <w:t xml:space="preserve">        0232    aus Zahlungskartengeschäft    0232    </w:t>
      </w:r>
    </w:p>
    <w:p>
      <w:r>
        <w:rPr>
          <w:rFonts w:ascii="Courier New" w:hAnsi="Courier New"/>
          <w:sz w:val="17"/>
        </w:rPr>
        <w:t xml:space="preserve">        0233    aus Überweisungsgeschäft    0233    </w:t>
      </w:r>
    </w:p>
    <w:p>
      <w:r>
        <w:rPr>
          <w:rFonts w:ascii="Courier New" w:hAnsi="Courier New"/>
          <w:sz w:val="17"/>
        </w:rPr>
        <w:t xml:space="preserve">            Summe: (0231 + 0232 + 0233)    0230    </w:t>
      </w:r>
    </w:p>
    <w:p>
      <w:r>
        <w:rPr>
          <w:rFonts w:ascii="Courier New" w:hAnsi="Courier New"/>
          <w:sz w:val="17"/>
        </w:rPr>
        <w:t xml:space="preserve">    0240    aus Akquisitionsgeschäft    0240    </w:t>
      </w:r>
    </w:p>
    <w:p>
      <w:r>
        <w:rPr>
          <w:rFonts w:ascii="Courier New" w:hAnsi="Courier New"/>
          <w:sz w:val="17"/>
        </w:rPr>
        <w:t xml:space="preserve">    0250    aus Finanztransfergeschäft        </w:t>
      </w:r>
    </w:p>
    <w:p>
      <w:r>
        <w:rPr>
          <w:rFonts w:ascii="Courier New" w:hAnsi="Courier New"/>
          <w:sz w:val="17"/>
        </w:rPr>
        <w:t xml:space="preserve">        darunter:        </w:t>
      </w:r>
    </w:p>
    <w:p>
      <w:r>
        <w:rPr>
          <w:rFonts w:ascii="Courier New" w:hAnsi="Courier New"/>
          <w:sz w:val="17"/>
        </w:rPr>
        <w:t xml:space="preserve">        0251    nach Deutschland eingehende Transfers    0251    </w:t>
      </w:r>
    </w:p>
    <w:p>
      <w:r>
        <w:rPr>
          <w:rFonts w:ascii="Courier New" w:hAnsi="Courier New"/>
          <w:sz w:val="17"/>
        </w:rPr>
        <w:t xml:space="preserve">        0252    von Deutschland ausgehende Transfers    0252    </w:t>
      </w:r>
    </w:p>
    <w:p>
      <w:r>
        <w:rPr>
          <w:rFonts w:ascii="Courier New" w:hAnsi="Courier New"/>
          <w:sz w:val="17"/>
        </w:rPr>
        <w:t xml:space="preserve">        0253    innerhalb Deutschlands abgewickelte Transfers    0253    </w:t>
      </w:r>
    </w:p>
    <w:p>
      <w:r>
        <w:rPr>
          <w:rFonts w:ascii="Courier New" w:hAnsi="Courier New"/>
          <w:sz w:val="17"/>
        </w:rPr>
        <w:t xml:space="preserve">        0254    außerhalb Deutschlands abgewickelte Transfers    0254    </w:t>
      </w:r>
    </w:p>
    <w:p>
      <w:r>
        <w:rPr>
          <w:rFonts w:ascii="Courier New" w:hAnsi="Courier New"/>
          <w:sz w:val="17"/>
        </w:rPr>
        <w:t xml:space="preserve">            Summe: (0251 + 0252 + 0253 + 0254)    0250    </w:t>
      </w:r>
    </w:p>
    <w:p>
      <w:r>
        <w:rPr>
          <w:rFonts w:ascii="Courier New" w:hAnsi="Courier New"/>
          <w:sz w:val="17"/>
        </w:rPr>
        <w:t xml:space="preserve">0300    Anzahl der ausgegebenenZahlungsinstrumente    0300    </w:t>
      </w:r>
    </w:p>
    <w:p>
      <w:r>
        <w:rPr>
          <w:rFonts w:ascii="Courier New" w:hAnsi="Courier New"/>
          <w:sz w:val="17"/>
        </w:rPr>
        <w:t xml:space="preserve">0400    Rückbelastungen bei der Erbringung von Zahlungsdiensten        </w:t>
      </w:r>
    </w:p>
    <w:p>
      <w:r>
        <w:rPr>
          <w:rFonts w:ascii="Courier New" w:hAnsi="Courier New"/>
          <w:sz w:val="17"/>
        </w:rPr>
        <w:t xml:space="preserve">    0410    Anzahl der Rückbelastungen    0410    </w:t>
      </w:r>
    </w:p>
    <w:p>
      <w:r>
        <w:rPr>
          <w:rFonts w:ascii="Courier New" w:hAnsi="Courier New"/>
          <w:sz w:val="17"/>
        </w:rPr>
        <w:t xml:space="preserve">    0420    Gesamtbetrag der Rückbelastungen    0420    </w:t>
      </w:r>
    </w:p>
    <w:p>
      <w:r>
        <w:rPr>
          <w:rFonts w:ascii="Courier New" w:hAnsi="Courier New"/>
          <w:sz w:val="17"/>
        </w:rPr>
        <w:t xml:space="preserve">0500    Angaben zum E-Geld-Geschäft        </w:t>
      </w:r>
    </w:p>
    <w:p>
      <w:r>
        <w:rPr>
          <w:rFonts w:ascii="Courier New" w:hAnsi="Courier New"/>
          <w:sz w:val="17"/>
        </w:rPr>
        <w:t xml:space="preserve">    0510    Höhe des durchschnittlichen E-Geld-Umlaufs    0510    </w:t>
      </w:r>
    </w:p>
    <w:p>
      <w:r>
        <w:rPr>
          <w:rFonts w:ascii="Courier New" w:hAnsi="Courier New"/>
          <w:sz w:val="17"/>
        </w:rPr>
        <w:t xml:space="preserve">    0520    Anzahl der ausgegebenen E-Geld-Instrumente    0520    </w:t>
      </w:r>
    </w:p>
    <w:p>
      <w:r>
        <w:rPr>
          <w:rFonts w:ascii="Courier New" w:hAnsi="Courier New"/>
          <w:sz w:val="17"/>
        </w:rPr>
        <w:t xml:space="preserve">0600    Zahlungsauslösedienste        </w:t>
      </w:r>
    </w:p>
    <w:p>
      <w:r>
        <w:rPr>
          <w:rFonts w:ascii="Courier New" w:hAnsi="Courier New"/>
          <w:sz w:val="17"/>
        </w:rPr>
        <w:t xml:space="preserve">    0610    Wert der eingegangenen Erstattungsbegehren    0610    </w:t>
      </w:r>
    </w:p>
    <w:p>
      <w:r>
        <w:rPr>
          <w:rFonts w:ascii="Courier New" w:hAnsi="Courier New"/>
          <w:sz w:val="17"/>
        </w:rPr>
        <w:t xml:space="preserve">    0620    Anzahl der ausgelösten Zahlungsvorgänge    0620    </w:t>
      </w:r>
    </w:p>
    <w:p>
      <w:r>
        <w:rPr>
          <w:rFonts w:ascii="Courier New" w:hAnsi="Courier New"/>
          <w:sz w:val="17"/>
        </w:rPr>
        <w:t xml:space="preserve">    0630    Gesamtwert der ausgelösten Zahlungsvorgänge    0630    </w:t>
      </w:r>
    </w:p>
    <w:p>
      <w:r>
        <w:rPr>
          <w:rFonts w:ascii="Courier New" w:hAnsi="Courier New"/>
          <w:sz w:val="17"/>
        </w:rPr>
        <w:t xml:space="preserve">0700    Kontoinformationsdienste        </w:t>
      </w:r>
    </w:p>
    <w:p>
      <w:r>
        <w:rPr>
          <w:rFonts w:ascii="Courier New" w:hAnsi="Courier New"/>
          <w:sz w:val="17"/>
        </w:rPr>
        <w:t xml:space="preserve">    0710    Wert der eingegangenen Erstattungsbegehren    0710    </w:t>
      </w:r>
    </w:p>
    <w:p>
      <w:r>
        <w:rPr>
          <w:rFonts w:ascii="Courier New" w:hAnsi="Courier New"/>
          <w:sz w:val="17"/>
        </w:rPr>
        <w:t xml:space="preserve">    0720    Anzahl der Zahlungskonten, auf die zugegriffen wurde    0720    </w:t>
      </w:r>
    </w:p>
    <w:p>
      <w:r>
        <w:rPr>
          <w:rFonts w:ascii="Courier New" w:hAnsi="Courier New"/>
          <w:sz w:val="17"/>
        </w:rPr>
        <w:t xml:space="preserve">    0730    Gesamtzahl der Kunden, die Kontoinformationsdienste nutzen    0730    </w:t>
      </w:r>
    </w:p>
    <w:p>
      <w:r>
        <w:t xml:space="preserve">1 Es sind jeweils die Beträge bzw. Stückzahlen der einzelnen Berichtsmonate als Summen zu melden.</w:t>
      </w:r>
    </w:p>
    <w:p>
      <w:r>
        <w:t xml:space="preserve">2 Angaben bitte ohne Kommastellen, Rundung nach kaufmännischer Rundungsregel (5/4). Umrechnung von nicht auf Euro lautenden Positionen (Fremdwährungspositionen): Fremdwährungspositionen sind zu dem jeweils von der EZB am Meldestichtag festgestellten und von der Bundesbank veröffentlichten Referenzkurs („ESZB-Referenzkurs“) in Euro umzurechnen. Bei der Umrechnung von Währungen, für die kein ESZB-Referenzkurs veröffentlicht wird, sind die Mittelkurse aus feststellbaren An- und Verkaufskursen des Stichtags zugrunde zu legen. Vermögensgegenstände, die nicht als Bestandteil der Fremdwährungsposition behandelt werden, dürfen zu dem bei der Erstverbuchung verwendeten Devisenkurs umgerechnet werden. In den Meldungen für die Zweigstellen im Ausland sind Fremdwährungsbeträge direkt, das heißt ohne Zwischenumrechnung in die Währung des Sitzlandes, in die Währung umzurechnen, in der die Meldung erstellt wird.</w:t>
      </w:r>
    </w:p>
    <w:p>
      <w:r>
        <w:rPr>
          <w:color w:val="555555"/>
          <w:sz w:val="17"/>
        </w:rPr>
        <w:t xml:space="preserve">Zitiervorschlag: Anlage 3 ZAGMonAwV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https://recht.nulegal.eu/gesetze/ZAGMonAwV/anlage-3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