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ZAGAnzV — Anzeigen nach § 28 Absatz 3 des Zahlungsdiensteaufsichtsgesetzes (Nebentätigkeiten und Beteiligungen)</w:t>
      </w:r>
    </w:p>
    <w:p>
      <w:r>
        <w:rPr>
          <w:color w:val="555555"/>
          <w:sz w:val="18"/>
        </w:rPr>
        <w:t xml:space="preserve">ZAG-Anzeigenverordnung</w:t>
      </w:r>
    </w:p>
    <w:p>
      <w:r>
        <w:rPr>
          <w:color w:val="555555"/>
          <w:sz w:val="18"/>
        </w:rPr>
        <w:t xml:space="preserve">Stand: 10.06.2019 (konsolidierte Textfassung, kein amtliches Inkrafttretensdatum)</w:t>
      </w:r>
    </w:p>
    <w:p>
      <w:r>
        <w:t xml:space="preserve">(1) Den Anzeigen nach § 28 Absatz 3 Nummer 1 des Zahlungsdiensteaufsichtsgesetzes sind Angaben über das Unternehmen, für das die Tätigkeit ausgeübt wird, über den Beginn und die Beendigung der Tätigkeit, über die Art der Tätigkeit, und über die zeitliche Beanspruchung für die Tätigkeit beizufügen. Für die Angaben ist das Formular gemäß Anlage 5 dieser Verordnung zu verwenden.</w:t>
      </w:r>
    </w:p>
    <w:p>
      <w:r>
        <w:t xml:space="preserve">(2) Den Anzeigen nach § 28 Absatz 3 Nummer 2 des Zahlungsdiensteaufsichtsgesetzes sind Angaben über die Übernahme, die Veränderung der Höhe, die Aufgabe einer Beteiligung, über das Unternehmen an dem die Beteiligung besteht, und über die Beteiligungsquote beizufügen. Für die Angaben ist das Formular gemäß Anlage 6 dieser Verordnung zu verwenden.</w:t>
      </w:r>
    </w:p>
    <w:p>
      <w:r>
        <w:rPr>
          <w:color w:val="555555"/>
          <w:sz w:val="17"/>
        </w:rPr>
        <w:t xml:space="preserve">Zitiervorschlag: § 15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ZAGAnzV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