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ZAG 2018 — Vertrieb und Rücktausch von E-Geld durch E-Geld-Agenten</w:t>
      </w:r>
    </w:p>
    <w:p>
      <w:r>
        <w:rPr>
          <w:color w:val="555555"/>
          <w:sz w:val="18"/>
        </w:rPr>
        <w:t xml:space="preserve">Zahlungsdiensteaufsichtsgesetz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E-Geld-Institute können sich für den Vertrieb oder den Rücktausch von E-Geld eines E-Geld-Agenten bedienen. § 25 Absatz 1 gilt entsprechend mit der Maßgabe, dass Nachweise über die Zuverlässigkeit und die fachliche Eignung nicht einzureichen sind.</w:t>
      </w:r>
    </w:p>
    <w:p>
      <w:r>
        <w:t xml:space="preserve">(2) Die Bundesanstalt kann einem E-Geld-Institut, das die Auswahl oder Überwachung seiner E-Geld-Agenten nicht ordnungsgemäß durchgeführt hat, untersagen, E-Geld-Agenten in das E-Geld-Institut einzubinden. Die Untersagung kann sich auf den Vertrieb oder Rücktausch von E-Geld oder auf die Einbindung von E-Geld-Agenten insgesamt beziehen.</w:t>
      </w:r>
    </w:p>
    <w:p>
      <w:r>
        <w:t xml:space="preserve">(3) Sofern ein E-Geld-Institut beabsichtigt, E-Geld über E-Geld-Agenten in einem Mitgliedstaat oder einem anderen Vertragsstaat des Abkommens über den Europäischen Wirtschaftsraum zu vertreiben oder zurückzutauschen, ist § 25 Absatz 4 in Verbindung mit § 38 Absatz 1 entsprechend anzuwenden.</w:t>
      </w:r>
    </w:p>
    <w:p>
      <w:r>
        <w:rPr>
          <w:color w:val="555555"/>
          <w:sz w:val="17"/>
        </w:rPr>
        <w:t xml:space="preserve">Zitiervorschlag: § 32 ZAG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https://recht.nulegal.eu/gesetze/ZAG%202018/32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